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AF31D0" w:rsidRPr="00DE475D" w:rsidTr="00DE475D">
        <w:tc>
          <w:tcPr>
            <w:tcW w:w="9736" w:type="dxa"/>
            <w:shd w:val="clear" w:color="auto" w:fill="D9D9D9"/>
          </w:tcPr>
          <w:p w:rsidR="00AF31D0" w:rsidRPr="00DE475D" w:rsidRDefault="00AF31D0" w:rsidP="00DE475D">
            <w:pPr>
              <w:spacing w:after="0" w:line="240" w:lineRule="auto"/>
              <w:jc w:val="center"/>
              <w:rPr>
                <w:rFonts w:cs="Calibri"/>
                <w:b/>
                <w:bCs/>
                <w:szCs w:val="20"/>
                <w:u w:val="single"/>
                <w:lang w:eastAsia="el-GR"/>
              </w:rPr>
            </w:pPr>
            <w:bookmarkStart w:id="0" w:name="_GoBack"/>
            <w:bookmarkEnd w:id="0"/>
            <w:r w:rsidRPr="00DE475D">
              <w:rPr>
                <w:rFonts w:cs="Calibri"/>
                <w:b/>
                <w:bCs/>
                <w:sz w:val="32"/>
                <w:szCs w:val="20"/>
                <w:u w:val="single"/>
                <w:lang w:eastAsia="el-GR"/>
              </w:rPr>
              <w:t>ΕΝΤΥΠΟ 3</w:t>
            </w:r>
          </w:p>
          <w:p w:rsidR="00AF31D0" w:rsidRPr="00DE475D" w:rsidRDefault="00AF31D0" w:rsidP="00DE475D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0"/>
                <w:lang w:eastAsia="el-GR"/>
              </w:rPr>
            </w:pPr>
            <w:r w:rsidRPr="00DE475D">
              <w:rPr>
                <w:rFonts w:cs="Calibri"/>
                <w:b/>
                <w:bCs/>
                <w:sz w:val="22"/>
                <w:szCs w:val="20"/>
                <w:lang w:eastAsia="el-GR"/>
              </w:rPr>
              <w:t xml:space="preserve">Κατηγορίες </w:t>
            </w:r>
            <w:r w:rsidR="006E6C1F">
              <w:rPr>
                <w:rFonts w:ascii="Arial" w:hAnsi="Arial" w:cs="Arial"/>
                <w:b/>
                <w:bCs/>
                <w:sz w:val="22"/>
                <w:szCs w:val="20"/>
                <w:lang w:eastAsia="el-GR"/>
              </w:rPr>
              <w:t xml:space="preserve">ἠ/ </w:t>
            </w:r>
            <w:r w:rsidRPr="00DE475D">
              <w:rPr>
                <w:rFonts w:cs="Calibri"/>
                <w:b/>
                <w:bCs/>
                <w:sz w:val="22"/>
                <w:szCs w:val="20"/>
                <w:lang w:eastAsia="el-GR"/>
              </w:rPr>
              <w:t xml:space="preserve">και </w:t>
            </w:r>
            <w:r w:rsidR="006E6C1F">
              <w:rPr>
                <w:rFonts w:cs="Calibri"/>
                <w:b/>
                <w:bCs/>
                <w:sz w:val="22"/>
                <w:szCs w:val="20"/>
                <w:lang w:eastAsia="el-GR"/>
              </w:rPr>
              <w:t>Χαρακτήρας Π</w:t>
            </w:r>
            <w:r w:rsidRPr="00DE475D">
              <w:rPr>
                <w:rFonts w:cs="Calibri"/>
                <w:b/>
                <w:bCs/>
                <w:sz w:val="22"/>
                <w:szCs w:val="20"/>
                <w:lang w:eastAsia="el-GR"/>
              </w:rPr>
              <w:t xml:space="preserve">εριοχής </w:t>
            </w:r>
          </w:p>
        </w:tc>
      </w:tr>
    </w:tbl>
    <w:p w:rsidR="00AF31D0" w:rsidRPr="000C18C7" w:rsidRDefault="00AF31D0" w:rsidP="00CC0C1F">
      <w:pPr>
        <w:spacing w:after="0" w:line="240" w:lineRule="auto"/>
        <w:jc w:val="left"/>
        <w:rPr>
          <w:rFonts w:cs="Calibri"/>
          <w:b/>
          <w:bCs/>
          <w:szCs w:val="20"/>
          <w:lang w:eastAsia="el-GR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256"/>
        <w:gridCol w:w="6480"/>
      </w:tblGrid>
      <w:tr w:rsidR="00AF31D0" w:rsidRPr="00DE475D" w:rsidTr="000C18C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31D0" w:rsidRPr="00DD3187" w:rsidRDefault="00AF31D0" w:rsidP="00DD3187">
            <w:pPr>
              <w:pStyle w:val="ListParagraph1"/>
              <w:numPr>
                <w:ilvl w:val="0"/>
                <w:numId w:val="1"/>
              </w:numPr>
              <w:spacing w:before="60" w:after="60" w:line="240" w:lineRule="auto"/>
              <w:rPr>
                <w:rFonts w:cs="Calibri"/>
                <w:b/>
                <w:bCs/>
                <w:szCs w:val="20"/>
                <w:lang w:eastAsia="el-GR"/>
              </w:rPr>
            </w:pPr>
            <w:r w:rsidRPr="00DD3187">
              <w:rPr>
                <w:rFonts w:cs="Calibri"/>
                <w:b/>
                <w:bCs/>
                <w:szCs w:val="20"/>
                <w:lang w:eastAsia="el-GR"/>
              </w:rPr>
              <w:t xml:space="preserve">ΣΤΟΙΧΕΙΑ ΠΕΡΙΟΧΗΣ </w:t>
            </w:r>
          </w:p>
        </w:tc>
      </w:tr>
      <w:tr w:rsidR="00AF31D0" w:rsidRPr="00DE475D" w:rsidTr="00111412">
        <w:trPr>
          <w:trHeight w:val="300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i/>
                <w:iCs/>
                <w:szCs w:val="20"/>
                <w:lang w:eastAsia="el-GR"/>
              </w:rPr>
            </w:pPr>
            <w:r>
              <w:rPr>
                <w:rFonts w:cs="Calibri"/>
                <w:i/>
                <w:iCs/>
                <w:szCs w:val="20"/>
                <w:lang w:eastAsia="el-GR"/>
              </w:rPr>
              <w:t>Περιοχή</w:t>
            </w:r>
            <w:r w:rsidRPr="000C18C7">
              <w:rPr>
                <w:rFonts w:cs="Calibri"/>
                <w:i/>
                <w:iCs/>
                <w:szCs w:val="20"/>
                <w:lang w:eastAsia="el-GR"/>
              </w:rPr>
              <w:t xml:space="preserve"> / Οικισμός:</w:t>
            </w:r>
          </w:p>
        </w:tc>
        <w:tc>
          <w:tcPr>
            <w:tcW w:w="3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b/>
                <w:bCs/>
                <w:szCs w:val="20"/>
                <w:lang w:eastAsia="el-GR"/>
              </w:rPr>
            </w:pPr>
            <w:r w:rsidRPr="000C18C7">
              <w:rPr>
                <w:rFonts w:cs="Calibri"/>
                <w:b/>
                <w:bCs/>
                <w:szCs w:val="20"/>
                <w:lang w:eastAsia="el-GR"/>
              </w:rPr>
              <w:t> </w:t>
            </w:r>
          </w:p>
        </w:tc>
      </w:tr>
      <w:tr w:rsidR="00AF31D0" w:rsidRPr="00DE475D" w:rsidTr="00111412">
        <w:trPr>
          <w:trHeight w:val="300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i/>
                <w:iCs/>
                <w:szCs w:val="20"/>
                <w:lang w:eastAsia="el-GR"/>
              </w:rPr>
            </w:pPr>
            <w:r w:rsidRPr="000C18C7">
              <w:rPr>
                <w:rFonts w:cs="Calibri"/>
                <w:i/>
                <w:iCs/>
                <w:szCs w:val="20"/>
                <w:lang w:eastAsia="el-GR"/>
              </w:rPr>
              <w:t>Τοπική / Δημοτική Κοινότητα:</w:t>
            </w:r>
          </w:p>
        </w:tc>
        <w:tc>
          <w:tcPr>
            <w:tcW w:w="3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b/>
                <w:bCs/>
                <w:szCs w:val="20"/>
                <w:lang w:eastAsia="el-GR"/>
              </w:rPr>
            </w:pPr>
            <w:r w:rsidRPr="000C18C7">
              <w:rPr>
                <w:rFonts w:cs="Calibri"/>
                <w:b/>
                <w:bCs/>
                <w:szCs w:val="20"/>
                <w:lang w:eastAsia="el-GR"/>
              </w:rPr>
              <w:t> </w:t>
            </w:r>
          </w:p>
        </w:tc>
      </w:tr>
      <w:tr w:rsidR="00AF31D0" w:rsidRPr="00DE475D" w:rsidTr="00111412">
        <w:trPr>
          <w:trHeight w:val="300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i/>
                <w:iCs/>
                <w:szCs w:val="20"/>
                <w:lang w:eastAsia="el-GR"/>
              </w:rPr>
            </w:pPr>
            <w:r w:rsidRPr="000C18C7">
              <w:rPr>
                <w:rFonts w:cs="Calibri"/>
                <w:i/>
                <w:iCs/>
                <w:szCs w:val="20"/>
                <w:lang w:eastAsia="el-GR"/>
              </w:rPr>
              <w:t>Δημοτική Ενότητα:</w:t>
            </w:r>
          </w:p>
        </w:tc>
        <w:tc>
          <w:tcPr>
            <w:tcW w:w="3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b/>
                <w:bCs/>
                <w:szCs w:val="20"/>
                <w:lang w:eastAsia="el-GR"/>
              </w:rPr>
            </w:pPr>
            <w:r w:rsidRPr="000C18C7">
              <w:rPr>
                <w:rFonts w:cs="Calibri"/>
                <w:b/>
                <w:bCs/>
                <w:szCs w:val="20"/>
                <w:lang w:eastAsia="el-GR"/>
              </w:rPr>
              <w:t> </w:t>
            </w:r>
          </w:p>
        </w:tc>
      </w:tr>
      <w:tr w:rsidR="00AF31D0" w:rsidRPr="00DE475D" w:rsidTr="00111412">
        <w:trPr>
          <w:trHeight w:val="300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i/>
                <w:iCs/>
                <w:szCs w:val="20"/>
                <w:lang w:eastAsia="el-GR"/>
              </w:rPr>
            </w:pPr>
            <w:r w:rsidRPr="000C18C7">
              <w:rPr>
                <w:rFonts w:cs="Calibri"/>
                <w:i/>
                <w:iCs/>
                <w:szCs w:val="20"/>
                <w:lang w:eastAsia="el-GR"/>
              </w:rPr>
              <w:t>Δήμος:</w:t>
            </w:r>
          </w:p>
        </w:tc>
        <w:tc>
          <w:tcPr>
            <w:tcW w:w="3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b/>
                <w:bCs/>
                <w:szCs w:val="20"/>
                <w:lang w:eastAsia="el-GR"/>
              </w:rPr>
            </w:pPr>
            <w:r w:rsidRPr="000C18C7">
              <w:rPr>
                <w:rFonts w:cs="Calibri"/>
                <w:b/>
                <w:bCs/>
                <w:szCs w:val="20"/>
                <w:lang w:eastAsia="el-GR"/>
              </w:rPr>
              <w:t> </w:t>
            </w:r>
          </w:p>
        </w:tc>
      </w:tr>
    </w:tbl>
    <w:p w:rsidR="00AF31D0" w:rsidRDefault="00AF31D0" w:rsidP="007C7182">
      <w:pPr>
        <w:rPr>
          <w:szCs w:val="20"/>
        </w:rPr>
      </w:pPr>
    </w:p>
    <w:tbl>
      <w:tblPr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3"/>
        <w:gridCol w:w="663"/>
      </w:tblGrid>
      <w:tr w:rsidR="00AF31D0" w:rsidRPr="00DE475D" w:rsidTr="00645B9D">
        <w:trPr>
          <w:trHeight w:val="315"/>
        </w:trPr>
        <w:tc>
          <w:tcPr>
            <w:tcW w:w="5000" w:type="pct"/>
            <w:gridSpan w:val="2"/>
            <w:shd w:val="clear" w:color="auto" w:fill="D9D9D9"/>
            <w:noWrap/>
            <w:vAlign w:val="bottom"/>
          </w:tcPr>
          <w:p w:rsidR="00AF31D0" w:rsidRPr="00DD3187" w:rsidRDefault="00AF31D0" w:rsidP="00645B9D">
            <w:pPr>
              <w:pStyle w:val="ListParagraph1"/>
              <w:numPr>
                <w:ilvl w:val="0"/>
                <w:numId w:val="1"/>
              </w:numPr>
              <w:spacing w:before="60" w:after="60" w:line="240" w:lineRule="auto"/>
              <w:jc w:val="left"/>
              <w:rPr>
                <w:rFonts w:cs="Calibri"/>
                <w:b/>
                <w:bCs/>
                <w:szCs w:val="20"/>
                <w:lang w:eastAsia="el-GR"/>
              </w:rPr>
            </w:pPr>
            <w:r w:rsidRPr="00DD3187">
              <w:rPr>
                <w:rFonts w:cs="Calibri"/>
                <w:b/>
                <w:bCs/>
                <w:szCs w:val="20"/>
                <w:lang w:eastAsia="el-GR"/>
              </w:rPr>
              <w:t xml:space="preserve">ΚΑΤΗΓΟΡΙΑ / </w:t>
            </w:r>
            <w:r w:rsidR="006E6C1F">
              <w:rPr>
                <w:rFonts w:cs="Calibri"/>
                <w:b/>
                <w:bCs/>
                <w:szCs w:val="20"/>
                <w:lang w:eastAsia="el-GR"/>
              </w:rPr>
              <w:t xml:space="preserve">ΧΑΡΑΚΤΗΡΑΣ </w:t>
            </w:r>
            <w:r w:rsidRPr="00DD3187">
              <w:rPr>
                <w:rFonts w:cs="Calibri"/>
                <w:b/>
                <w:bCs/>
                <w:szCs w:val="20"/>
                <w:lang w:eastAsia="el-GR"/>
              </w:rPr>
              <w:t>ΠΕΡΙΟΧΗΣ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7" w:anchor="Ethnimoi_drymoi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>Εθνικοί Δρυμοί</w:t>
              </w:r>
            </w:hyperlink>
            <w:r w:rsidR="00AF31D0" w:rsidRPr="00DE475D">
              <w:rPr>
                <w:szCs w:val="20"/>
              </w:rPr>
              <w:t xml:space="preserve"> (Ν. 996/71)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8" w:anchor="ethnika parka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>Εθνικά Πάρκα</w:t>
              </w:r>
            </w:hyperlink>
            <w:r w:rsidR="00AF31D0" w:rsidRPr="00DE475D">
              <w:rPr>
                <w:szCs w:val="20"/>
              </w:rPr>
              <w:t xml:space="preserve"> (Ν. 1650/86)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9" w:anchor="aisthetika dasi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>Αισθητικά Δάση</w:t>
              </w:r>
            </w:hyperlink>
            <w:r w:rsidR="00AF31D0" w:rsidRPr="00DE475D">
              <w:rPr>
                <w:szCs w:val="20"/>
              </w:rPr>
              <w:t xml:space="preserve"> (Ν. 996/71)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10" w:anchor="diatiritea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>Διατηρητέα Μνημεία της Φύσης</w:t>
              </w:r>
            </w:hyperlink>
            <w:r w:rsidR="00AF31D0" w:rsidRPr="00DE475D">
              <w:rPr>
                <w:szCs w:val="20"/>
              </w:rPr>
              <w:t xml:space="preserve"> (Ν. 996/71)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11" w:anchor="katafygia_agrias" w:tgtFrame="PP-main-el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 xml:space="preserve">Καταφύγια Άγριας Ζωής </w:t>
              </w:r>
            </w:hyperlink>
            <w:r w:rsidR="00AF31D0" w:rsidRPr="00DE475D">
              <w:rPr>
                <w:szCs w:val="20"/>
              </w:rPr>
              <w:t>(Ν. 177/75, όπως αυτός τροποποιήθηκε από τον Ν. 2637/98)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12" w:anchor="kynigi" w:tgtFrame="PP-main-el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>Ελεγχόμενες κυνηγετικές περιοχές</w:t>
              </w:r>
            </w:hyperlink>
            <w:r w:rsidR="00AF31D0" w:rsidRPr="00DE475D">
              <w:rPr>
                <w:szCs w:val="20"/>
              </w:rPr>
              <w:t xml:space="preserve"> (Ν. 177/75, όπως αυτός τροποποιήθηκε από τον Ν. 2637/98)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13" w:anchor="ektorfeia" w:tgtFrame="PP-main-el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>Εκτροφεία θηραμάτων</w:t>
              </w:r>
            </w:hyperlink>
            <w:r w:rsidR="00AF31D0" w:rsidRPr="00DE475D">
              <w:rPr>
                <w:szCs w:val="20"/>
              </w:rPr>
              <w:t xml:space="preserve"> (Ν. 177/75, όπως αυτός τροποποιήθηκε από τον Ν. 2637/98)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14" w:anchor="perioxes_Prostasias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 xml:space="preserve">Περιοχές Προστασίας της Φύσης </w:t>
              </w:r>
            </w:hyperlink>
            <w:r w:rsidR="00AF31D0" w:rsidRPr="00DE475D">
              <w:rPr>
                <w:szCs w:val="20"/>
              </w:rPr>
              <w:t>(Ν. 1650/86)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15" w:anchor="papf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>Περιοχές Απόλυτης Προστασίας της Φύσης</w:t>
              </w:r>
            </w:hyperlink>
            <w:r w:rsidR="00AF31D0" w:rsidRPr="00DE475D">
              <w:rPr>
                <w:szCs w:val="20"/>
              </w:rPr>
              <w:t xml:space="preserve"> (Ν. 1650/86)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16" w:anchor="prostateytika_dasi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>Προστατευτικά Δάση</w:t>
              </w:r>
            </w:hyperlink>
            <w:r w:rsidR="00AF31D0" w:rsidRPr="00DE475D">
              <w:rPr>
                <w:szCs w:val="20"/>
              </w:rPr>
              <w:t xml:space="preserve"> (Ν. Δ 86/1969, όπως ισχύει)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17" w:anchor="prost_topia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>Προστατευόμενοι Φυσικοί Σχηματισμοί και Τοπία</w:t>
              </w:r>
            </w:hyperlink>
            <w:r w:rsidR="00AF31D0" w:rsidRPr="00DE475D">
              <w:rPr>
                <w:szCs w:val="20"/>
              </w:rPr>
              <w:t xml:space="preserve"> (Ν. 1650/86)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1153E5" w:rsidP="00DD3187">
            <w:pPr>
              <w:spacing w:before="60" w:after="90"/>
              <w:rPr>
                <w:szCs w:val="20"/>
              </w:rPr>
            </w:pPr>
            <w:hyperlink r:id="rId18" w:anchor="oikoanaptixi" w:tgtFrame="PP-main-el" w:history="1"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 xml:space="preserve">Περιοχές </w:t>
              </w:r>
              <w:proofErr w:type="spellStart"/>
              <w:r w:rsidR="00AF31D0" w:rsidRPr="00DE475D">
                <w:rPr>
                  <w:rStyle w:val="Hyperlink"/>
                  <w:color w:val="auto"/>
                  <w:szCs w:val="20"/>
                  <w:u w:val="none"/>
                </w:rPr>
                <w:t>Οικοανάπτυξης</w:t>
              </w:r>
              <w:proofErr w:type="spellEnd"/>
            </w:hyperlink>
            <w:r w:rsidR="00AF31D0" w:rsidRPr="00DE475D">
              <w:rPr>
                <w:szCs w:val="20"/>
              </w:rPr>
              <w:t xml:space="preserve"> (Ν. 1650/86)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1153E5" w:rsidP="00876FC0">
            <w:pPr>
              <w:pStyle w:val="BodyText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19" w:anchor="%CE%A5%CE%B3%CF%81%CF%8C%CF%84%CE%BF%CF%80%CE%BF%CE%B9 %CE%A1%CE%B1%CE%BC%CF%83%CE%AC%CF%81" w:tgtFrame="main" w:history="1">
              <w:r w:rsidR="00AF31D0" w:rsidRPr="004A21C5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 xml:space="preserve">Υγρότοποι διεθνούς σημασίας σύμφωνα με τη Σύμβαση </w:t>
              </w:r>
              <w:r w:rsidR="00AF31D0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  <w:lang w:val="en-US"/>
                </w:rPr>
                <w:t>RAMSAR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1153E5" w:rsidP="00876FC0">
            <w:pPr>
              <w:pStyle w:val="BodyText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20" w:anchor="mpk" w:tgtFrame="main" w:history="1">
              <w:r w:rsidR="00AF31D0" w:rsidRPr="004A21C5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Μνημεία Παγκόσμιας Κληρονομιάς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1153E5" w:rsidP="00876FC0">
            <w:pPr>
              <w:pStyle w:val="BodyText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21" w:anchor="apothemata biosfairas" w:tgtFrame="main" w:history="1">
              <w:r w:rsidR="00AF31D0" w:rsidRPr="004A21C5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Αποθέματα Βιόσφαιρας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1153E5" w:rsidP="00876FC0">
            <w:pPr>
              <w:pStyle w:val="BodyText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22" w:anchor="barcelona" w:tgtFrame="main" w:history="1">
              <w:r w:rsidR="00AF31D0" w:rsidRPr="004A21C5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Ειδικά Προστατευόμενες Περιοχές σύμφωνα με τη Σύμβαση της Βαρκελώνης (Πρωτόκολλο 4)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1153E5" w:rsidP="00876FC0">
            <w:pPr>
              <w:pStyle w:val="BodyText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23" w:anchor="biogenetika" w:tgtFrame="main" w:history="1">
              <w:proofErr w:type="spellStart"/>
              <w:r w:rsidR="00AF31D0" w:rsidRPr="004A21C5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Βιογενετικά</w:t>
              </w:r>
              <w:proofErr w:type="spellEnd"/>
              <w:r w:rsidR="00AF31D0" w:rsidRPr="004A21C5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 xml:space="preserve"> Αποθέματα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1153E5" w:rsidP="00876FC0">
            <w:pPr>
              <w:pStyle w:val="BodyText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24" w:anchor="eurodiplwma" w:tgtFrame="main" w:history="1">
              <w:r w:rsidR="00AF31D0" w:rsidRPr="004A21C5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Περιοχές στις οποίες έχει απονεμηθεί το Ευρωδίπλωμα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  <w:vAlign w:val="center"/>
          </w:tcPr>
          <w:p w:rsidR="00AF31D0" w:rsidRPr="004A21C5" w:rsidRDefault="001153E5" w:rsidP="00876FC0">
            <w:pPr>
              <w:pStyle w:val="BodyText"/>
              <w:spacing w:before="60" w:beforeAutospacing="0" w:after="90" w:afterAutospacing="0"/>
              <w:rPr>
                <w:rFonts w:ascii="Verdana" w:hAnsi="Verdana"/>
                <w:sz w:val="20"/>
                <w:szCs w:val="20"/>
              </w:rPr>
            </w:pPr>
            <w:hyperlink r:id="rId25" w:tgtFrame="_top" w:history="1">
              <w:r w:rsidR="00AF31D0" w:rsidRPr="004A21C5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Περιοχές του δικτύου</w:t>
              </w:r>
              <w:r w:rsidR="00AF31D0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AF31D0" w:rsidRPr="004A21C5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  <w:lang w:val="en-US"/>
                </w:rPr>
                <w:t>Natura</w:t>
              </w:r>
              <w:r w:rsidR="00AF31D0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AF31D0" w:rsidRPr="004A21C5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2000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645B9D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  <w:vAlign w:val="center"/>
          </w:tcPr>
          <w:p w:rsidR="00AF31D0" w:rsidRPr="00F23CA5" w:rsidRDefault="00AF31D0" w:rsidP="00876FC0">
            <w:pPr>
              <w:pStyle w:val="BodyText"/>
              <w:spacing w:before="60" w:beforeAutospacing="0" w:after="9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Περιοχές </w:t>
            </w:r>
            <w:r w:rsidRPr="004E59E9">
              <w:rPr>
                <w:rFonts w:ascii="Verdana" w:hAnsi="Verdana"/>
                <w:sz w:val="20"/>
                <w:szCs w:val="20"/>
              </w:rPr>
              <w:t>εντατική</w:t>
            </w:r>
            <w:r>
              <w:rPr>
                <w:rFonts w:ascii="Verdana" w:hAnsi="Verdana"/>
                <w:sz w:val="20"/>
                <w:szCs w:val="20"/>
              </w:rPr>
              <w:t>ς</w:t>
            </w:r>
            <w:r w:rsidRPr="004E59E9">
              <w:rPr>
                <w:rFonts w:ascii="Verdana" w:hAnsi="Verdana"/>
                <w:sz w:val="20"/>
                <w:szCs w:val="20"/>
              </w:rPr>
              <w:t xml:space="preserve"> γεωργία</w:t>
            </w:r>
            <w:r>
              <w:rPr>
                <w:rFonts w:ascii="Verdana" w:hAnsi="Verdana"/>
                <w:sz w:val="20"/>
                <w:szCs w:val="20"/>
              </w:rPr>
              <w:t xml:space="preserve">ς </w:t>
            </w:r>
            <w:r w:rsidRPr="004E59E9">
              <w:rPr>
                <w:rFonts w:ascii="Verdana" w:hAnsi="Verdana"/>
                <w:sz w:val="20"/>
                <w:szCs w:val="20"/>
              </w:rPr>
              <w:t>ή λειμώνες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645B9D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  <w:vAlign w:val="center"/>
          </w:tcPr>
          <w:p w:rsidR="00AF31D0" w:rsidRDefault="00AF31D0" w:rsidP="00876FC0">
            <w:pPr>
              <w:pStyle w:val="BodyText"/>
              <w:spacing w:before="60" w:beforeAutospacing="0" w:after="9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Ά</w:t>
            </w:r>
            <w:r w:rsidRPr="004E59E9">
              <w:rPr>
                <w:rFonts w:ascii="Verdana" w:hAnsi="Verdana"/>
                <w:sz w:val="20"/>
                <w:szCs w:val="20"/>
              </w:rPr>
              <w:t>λλες περιοχές με υψηλές πιέσεις ασκούμενες από τη γεωργία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645B9D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  <w:vAlign w:val="center"/>
          </w:tcPr>
          <w:p w:rsidR="00AF31D0" w:rsidRDefault="00AF31D0" w:rsidP="00876FC0">
            <w:pPr>
              <w:pStyle w:val="BodyText"/>
              <w:spacing w:before="60" w:beforeAutospacing="0" w:after="9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Άλλη περιοχή προστασίας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645B9D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</w:tbl>
    <w:p w:rsidR="00AF31D0" w:rsidRPr="000C18C7" w:rsidRDefault="00AF31D0" w:rsidP="007C7182">
      <w:pPr>
        <w:rPr>
          <w:szCs w:val="20"/>
        </w:rPr>
      </w:pPr>
      <w:r w:rsidRPr="000C18C7">
        <w:rPr>
          <w:szCs w:val="20"/>
        </w:rPr>
        <w:t xml:space="preserve">Συμπληρώνεται </w:t>
      </w:r>
      <w:r w:rsidRPr="000C18C7">
        <w:rPr>
          <w:b/>
          <w:szCs w:val="20"/>
        </w:rPr>
        <w:t>Χ</w:t>
      </w:r>
      <w:r w:rsidRPr="000C18C7">
        <w:rPr>
          <w:szCs w:val="20"/>
        </w:rPr>
        <w:t xml:space="preserve"> στο αντίστοιχο πεδίο</w:t>
      </w:r>
    </w:p>
    <w:tbl>
      <w:tblPr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26"/>
      </w:tblGrid>
      <w:tr w:rsidR="00AF31D0" w:rsidRPr="00DE475D" w:rsidTr="000C18C7">
        <w:trPr>
          <w:trHeight w:val="315"/>
        </w:trPr>
        <w:tc>
          <w:tcPr>
            <w:tcW w:w="5000" w:type="pct"/>
            <w:shd w:val="clear" w:color="auto" w:fill="D9D9D9"/>
            <w:noWrap/>
            <w:vAlign w:val="bottom"/>
          </w:tcPr>
          <w:p w:rsidR="00AF31D0" w:rsidRPr="00DD3187" w:rsidRDefault="00AF31D0" w:rsidP="00DD3187">
            <w:pPr>
              <w:pStyle w:val="ListParagraph1"/>
              <w:numPr>
                <w:ilvl w:val="0"/>
                <w:numId w:val="1"/>
              </w:numPr>
              <w:spacing w:before="60" w:after="60" w:line="240" w:lineRule="auto"/>
              <w:jc w:val="left"/>
              <w:rPr>
                <w:rFonts w:cs="Calibri"/>
                <w:b/>
                <w:bCs/>
                <w:szCs w:val="20"/>
                <w:lang w:eastAsia="el-GR"/>
              </w:rPr>
            </w:pPr>
            <w:r w:rsidRPr="00DD3187">
              <w:rPr>
                <w:rFonts w:cs="Calibri"/>
                <w:b/>
                <w:bCs/>
                <w:szCs w:val="20"/>
                <w:lang w:eastAsia="el-GR"/>
              </w:rPr>
              <w:lastRenderedPageBreak/>
              <w:t xml:space="preserve">ΤΕΜΚΗΡΙΩΣΗ ΚΑΤΗΓΟΡΙΑΣ / </w:t>
            </w:r>
            <w:r w:rsidR="006602D0">
              <w:rPr>
                <w:rFonts w:cs="Calibri"/>
                <w:b/>
                <w:bCs/>
                <w:szCs w:val="20"/>
                <w:lang w:eastAsia="el-GR"/>
              </w:rPr>
              <w:t xml:space="preserve">ΧΑΡΑΚΤΗΡΑ </w:t>
            </w:r>
            <w:r w:rsidRPr="00DD3187">
              <w:rPr>
                <w:rFonts w:cs="Calibri"/>
                <w:b/>
                <w:bCs/>
                <w:szCs w:val="20"/>
                <w:lang w:eastAsia="el-GR"/>
              </w:rPr>
              <w:t>ΠΕΡΙΟΧΗΣ</w:t>
            </w:r>
          </w:p>
        </w:tc>
      </w:tr>
      <w:tr w:rsidR="00AF31D0" w:rsidRPr="00DE475D" w:rsidTr="001918DF">
        <w:trPr>
          <w:trHeight w:val="3240"/>
        </w:trPr>
        <w:tc>
          <w:tcPr>
            <w:tcW w:w="5000" w:type="pct"/>
          </w:tcPr>
          <w:p w:rsidR="00AF31D0" w:rsidRPr="001918DF" w:rsidRDefault="00AF31D0" w:rsidP="001918DF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1918DF">
              <w:rPr>
                <w:rFonts w:cs="Calibri"/>
                <w:iCs/>
                <w:szCs w:val="20"/>
                <w:lang w:eastAsia="el-GR"/>
              </w:rPr>
              <w:t>(</w:t>
            </w:r>
            <w:r>
              <w:rPr>
                <w:rFonts w:cs="Calibri"/>
                <w:iCs/>
                <w:szCs w:val="20"/>
                <w:lang w:eastAsia="el-GR"/>
              </w:rPr>
              <w:t xml:space="preserve">Αναφέρονται και επισυνάπτονται τα αντίστοιχα στοιχεία / έγγραφα που τεκμηριώνουν την κατηγορία ή το </w:t>
            </w:r>
            <w:r w:rsidR="006602D0">
              <w:rPr>
                <w:rFonts w:cs="Calibri"/>
                <w:iCs/>
                <w:szCs w:val="20"/>
                <w:lang w:eastAsia="el-GR"/>
              </w:rPr>
              <w:t xml:space="preserve">χαρακτήρα </w:t>
            </w:r>
            <w:r>
              <w:rPr>
                <w:rFonts w:cs="Calibri"/>
                <w:iCs/>
                <w:szCs w:val="20"/>
                <w:lang w:eastAsia="el-GR"/>
              </w:rPr>
              <w:t>της περιοχής</w:t>
            </w:r>
            <w:r w:rsidRPr="00DA3684">
              <w:rPr>
                <w:rFonts w:cs="Calibri"/>
                <w:iCs/>
                <w:szCs w:val="20"/>
                <w:lang w:eastAsia="el-GR"/>
              </w:rPr>
              <w:t>)</w:t>
            </w:r>
          </w:p>
        </w:tc>
      </w:tr>
    </w:tbl>
    <w:p w:rsidR="00AF31D0" w:rsidRPr="000C18C7" w:rsidRDefault="00AF31D0" w:rsidP="0022409C">
      <w:pPr>
        <w:rPr>
          <w:szCs w:val="20"/>
        </w:rPr>
      </w:pPr>
      <w:r w:rsidRPr="000C18C7">
        <w:rPr>
          <w:szCs w:val="20"/>
        </w:rPr>
        <w:t xml:space="preserve">*Συμπληρώνεται </w:t>
      </w:r>
      <w:r w:rsidRPr="000C18C7">
        <w:rPr>
          <w:b/>
          <w:szCs w:val="20"/>
        </w:rPr>
        <w:t>Χ</w:t>
      </w:r>
      <w:r w:rsidRPr="000C18C7">
        <w:rPr>
          <w:szCs w:val="20"/>
        </w:rPr>
        <w:t xml:space="preserve"> στο αντίστοιχο πεδίο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3"/>
        <w:gridCol w:w="1417"/>
        <w:gridCol w:w="1236"/>
      </w:tblGrid>
      <w:tr w:rsidR="00AF31D0" w:rsidRPr="00DE475D" w:rsidTr="00DE475D">
        <w:tc>
          <w:tcPr>
            <w:tcW w:w="7083" w:type="dxa"/>
            <w:shd w:val="clear" w:color="auto" w:fill="D9D9D9"/>
          </w:tcPr>
          <w:p w:rsidR="00AF31D0" w:rsidRPr="00DE475D" w:rsidRDefault="00AF31D0" w:rsidP="00DE475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b/>
                <w:szCs w:val="20"/>
              </w:rPr>
            </w:pPr>
            <w:r w:rsidRPr="00DE475D">
              <w:rPr>
                <w:b/>
                <w:szCs w:val="20"/>
              </w:rPr>
              <w:t>ΕΛΕΓΧΟΣ ΚΡΙΤΗΡΙΟΥ</w:t>
            </w:r>
          </w:p>
        </w:tc>
        <w:tc>
          <w:tcPr>
            <w:tcW w:w="1417" w:type="dxa"/>
            <w:shd w:val="clear" w:color="auto" w:fill="D9D9D9"/>
          </w:tcPr>
          <w:p w:rsidR="00AF31D0" w:rsidRPr="00DE475D" w:rsidRDefault="00AF31D0" w:rsidP="00DE475D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 w:rsidRPr="00DE475D">
              <w:rPr>
                <w:b/>
                <w:szCs w:val="20"/>
                <w:lang w:val="en-US"/>
              </w:rPr>
              <w:t>NAI</w:t>
            </w:r>
          </w:p>
        </w:tc>
        <w:tc>
          <w:tcPr>
            <w:tcW w:w="1236" w:type="dxa"/>
            <w:shd w:val="clear" w:color="auto" w:fill="D9D9D9"/>
          </w:tcPr>
          <w:p w:rsidR="00AF31D0" w:rsidRPr="00DE475D" w:rsidRDefault="00AF31D0" w:rsidP="00DE475D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 w:rsidRPr="00DE475D">
              <w:rPr>
                <w:b/>
                <w:szCs w:val="20"/>
                <w:lang w:val="en-US"/>
              </w:rPr>
              <w:t>OXI</w:t>
            </w:r>
          </w:p>
        </w:tc>
      </w:tr>
      <w:tr w:rsidR="00AF31D0" w:rsidRPr="00DE475D" w:rsidTr="00DE475D">
        <w:tc>
          <w:tcPr>
            <w:tcW w:w="7083" w:type="dxa"/>
          </w:tcPr>
          <w:p w:rsidR="00AF31D0" w:rsidRPr="00DE475D" w:rsidRDefault="00AF31D0" w:rsidP="00DE475D">
            <w:pPr>
              <w:spacing w:after="0" w:line="240" w:lineRule="auto"/>
              <w:rPr>
                <w:szCs w:val="20"/>
              </w:rPr>
            </w:pPr>
            <w:r w:rsidRPr="00DE475D">
              <w:rPr>
                <w:szCs w:val="20"/>
              </w:rPr>
              <w:t>Η περιοχή υλοποίησης της πράξης ανήκει σε κάποια από τις περιοχές του πίνακα 2;</w:t>
            </w:r>
          </w:p>
        </w:tc>
        <w:tc>
          <w:tcPr>
            <w:tcW w:w="1417" w:type="dxa"/>
          </w:tcPr>
          <w:p w:rsidR="00AF31D0" w:rsidRPr="00DE475D" w:rsidRDefault="00AF31D0" w:rsidP="00DE475D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236" w:type="dxa"/>
          </w:tcPr>
          <w:p w:rsidR="00AF31D0" w:rsidRPr="00DE475D" w:rsidRDefault="00AF31D0" w:rsidP="00DE475D">
            <w:pPr>
              <w:spacing w:after="0" w:line="240" w:lineRule="auto"/>
              <w:rPr>
                <w:szCs w:val="20"/>
              </w:rPr>
            </w:pPr>
          </w:p>
        </w:tc>
      </w:tr>
    </w:tbl>
    <w:p w:rsidR="00AF31D0" w:rsidRDefault="00AF31D0" w:rsidP="00DD3187">
      <w:pPr>
        <w:ind w:left="142" w:hanging="142"/>
        <w:rPr>
          <w:szCs w:val="20"/>
        </w:rPr>
      </w:pPr>
    </w:p>
    <w:p w:rsidR="004838CE" w:rsidRDefault="00CF69EA">
      <w:pPr>
        <w:ind w:left="142" w:hanging="142"/>
      </w:pPr>
      <w:r>
        <w:rPr>
          <w:szCs w:val="20"/>
        </w:rPr>
        <w:br w:type="page"/>
      </w:r>
      <w:r w:rsidR="004838CE">
        <w:lastRenderedPageBreak/>
        <w:t>Η παράθεση των παρακάτω αποσπασμάτων χαρτών είναι ενδεικτική.</w:t>
      </w:r>
    </w:p>
    <w:p w:rsidR="004838CE" w:rsidRDefault="004838CE">
      <w:pPr>
        <w:ind w:left="142" w:hanging="142"/>
      </w:pPr>
    </w:p>
    <w:p w:rsidR="004838CE" w:rsidRDefault="004838CE" w:rsidP="009051B4">
      <w:pPr>
        <w:ind w:left="142" w:hanging="142"/>
        <w:jc w:val="center"/>
        <w:rPr>
          <w:szCs w:val="20"/>
        </w:rPr>
      </w:pPr>
      <w:r>
        <w:rPr>
          <w:noProof/>
          <w:lang w:val="en-US"/>
        </w:rPr>
        <w:drawing>
          <wp:inline distT="0" distB="0" distL="0" distR="0" wp14:anchorId="7E27F43D" wp14:editId="29833206">
            <wp:extent cx="4629150" cy="404564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37427" cy="4052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8CE" w:rsidRDefault="004838CE" w:rsidP="009051B4">
      <w:pPr>
        <w:ind w:left="142" w:hanging="142"/>
        <w:jc w:val="left"/>
        <w:rPr>
          <w:szCs w:val="20"/>
        </w:rPr>
      </w:pPr>
      <w:r w:rsidRPr="009051B4">
        <w:rPr>
          <w:b/>
          <w:szCs w:val="20"/>
        </w:rPr>
        <w:t>Εικόνα 1.</w:t>
      </w:r>
      <w:r>
        <w:rPr>
          <w:szCs w:val="20"/>
        </w:rPr>
        <w:t xml:space="preserve"> Ζώνες </w:t>
      </w:r>
      <w:r>
        <w:rPr>
          <w:szCs w:val="20"/>
          <w:lang w:val="en-US"/>
        </w:rPr>
        <w:t>NATURA</w:t>
      </w:r>
      <w:r w:rsidRPr="004838CE">
        <w:rPr>
          <w:szCs w:val="20"/>
        </w:rPr>
        <w:t xml:space="preserve"> 2000 - </w:t>
      </w:r>
      <w:r>
        <w:rPr>
          <w:szCs w:val="20"/>
        </w:rPr>
        <w:t xml:space="preserve">Καταφύγια άγριας ζωής, περιοχής παρέμβασης. </w:t>
      </w:r>
    </w:p>
    <w:p w:rsidR="004838CE" w:rsidRPr="009051B4" w:rsidRDefault="004838CE" w:rsidP="009051B4">
      <w:pPr>
        <w:ind w:left="142" w:hanging="142"/>
        <w:jc w:val="left"/>
        <w:rPr>
          <w:sz w:val="16"/>
          <w:szCs w:val="16"/>
        </w:rPr>
      </w:pPr>
      <w:r w:rsidRPr="009051B4">
        <w:rPr>
          <w:sz w:val="16"/>
          <w:szCs w:val="16"/>
        </w:rPr>
        <w:t xml:space="preserve">Πηγή: </w:t>
      </w:r>
      <w:hyperlink r:id="rId27" w:history="1">
        <w:r w:rsidRPr="009051B4">
          <w:rPr>
            <w:rStyle w:val="Hyperlink"/>
            <w:sz w:val="16"/>
            <w:szCs w:val="16"/>
            <w:lang w:val="en-US"/>
          </w:rPr>
          <w:t>http</w:t>
        </w:r>
        <w:r w:rsidRPr="009051B4">
          <w:rPr>
            <w:rStyle w:val="Hyperlink"/>
            <w:sz w:val="16"/>
            <w:szCs w:val="16"/>
          </w:rPr>
          <w:t>://</w:t>
        </w:r>
        <w:r w:rsidRPr="009051B4">
          <w:rPr>
            <w:rStyle w:val="Hyperlink"/>
            <w:sz w:val="16"/>
            <w:szCs w:val="16"/>
            <w:lang w:val="en-US"/>
          </w:rPr>
          <w:t>www</w:t>
        </w:r>
        <w:r w:rsidRPr="009051B4">
          <w:rPr>
            <w:rStyle w:val="Hyperlink"/>
            <w:sz w:val="16"/>
            <w:szCs w:val="16"/>
          </w:rPr>
          <w:t>.</w:t>
        </w:r>
        <w:proofErr w:type="spellStart"/>
        <w:r w:rsidRPr="009051B4">
          <w:rPr>
            <w:rStyle w:val="Hyperlink"/>
            <w:sz w:val="16"/>
            <w:szCs w:val="16"/>
            <w:lang w:val="en-US"/>
          </w:rPr>
          <w:t>ypeka</w:t>
        </w:r>
        <w:proofErr w:type="spellEnd"/>
        <w:r w:rsidRPr="009051B4">
          <w:rPr>
            <w:rStyle w:val="Hyperlink"/>
            <w:sz w:val="16"/>
            <w:szCs w:val="16"/>
          </w:rPr>
          <w:t>.</w:t>
        </w:r>
        <w:r w:rsidRPr="009051B4">
          <w:rPr>
            <w:rStyle w:val="Hyperlink"/>
            <w:sz w:val="16"/>
            <w:szCs w:val="16"/>
            <w:lang w:val="en-US"/>
          </w:rPr>
          <w:t>gr</w:t>
        </w:r>
        <w:r w:rsidRPr="009051B4">
          <w:rPr>
            <w:rStyle w:val="Hyperlink"/>
            <w:sz w:val="16"/>
            <w:szCs w:val="16"/>
          </w:rPr>
          <w:t>/</w:t>
        </w:r>
        <w:proofErr w:type="spellStart"/>
        <w:r w:rsidRPr="009051B4">
          <w:rPr>
            <w:rStyle w:val="Hyperlink"/>
            <w:sz w:val="16"/>
            <w:szCs w:val="16"/>
            <w:lang w:val="en-US"/>
          </w:rPr>
          <w:t>LinkClick</w:t>
        </w:r>
        <w:proofErr w:type="spellEnd"/>
        <w:r w:rsidRPr="009051B4">
          <w:rPr>
            <w:rStyle w:val="Hyperlink"/>
            <w:sz w:val="16"/>
            <w:szCs w:val="16"/>
          </w:rPr>
          <w:t>.</w:t>
        </w:r>
        <w:proofErr w:type="spellStart"/>
        <w:r w:rsidRPr="009051B4">
          <w:rPr>
            <w:rStyle w:val="Hyperlink"/>
            <w:sz w:val="16"/>
            <w:szCs w:val="16"/>
            <w:lang w:val="en-US"/>
          </w:rPr>
          <w:t>aspx</w:t>
        </w:r>
        <w:proofErr w:type="spellEnd"/>
        <w:r w:rsidRPr="009051B4">
          <w:rPr>
            <w:rStyle w:val="Hyperlink"/>
            <w:sz w:val="16"/>
            <w:szCs w:val="16"/>
          </w:rPr>
          <w:t>?</w:t>
        </w:r>
        <w:proofErr w:type="spellStart"/>
        <w:r w:rsidRPr="009051B4">
          <w:rPr>
            <w:rStyle w:val="Hyperlink"/>
            <w:sz w:val="16"/>
            <w:szCs w:val="16"/>
            <w:lang w:val="en-US"/>
          </w:rPr>
          <w:t>fileticket</w:t>
        </w:r>
        <w:proofErr w:type="spellEnd"/>
        <w:r w:rsidRPr="009051B4">
          <w:rPr>
            <w:rStyle w:val="Hyperlink"/>
            <w:sz w:val="16"/>
            <w:szCs w:val="16"/>
          </w:rPr>
          <w:t>=</w:t>
        </w:r>
        <w:proofErr w:type="spellStart"/>
        <w:r w:rsidRPr="009051B4">
          <w:rPr>
            <w:rStyle w:val="Hyperlink"/>
            <w:sz w:val="16"/>
            <w:szCs w:val="16"/>
            <w:lang w:val="en-US"/>
          </w:rPr>
          <w:t>sjxCZf</w:t>
        </w:r>
        <w:proofErr w:type="spellEnd"/>
        <w:r w:rsidRPr="009051B4">
          <w:rPr>
            <w:rStyle w:val="Hyperlink"/>
            <w:sz w:val="16"/>
            <w:szCs w:val="16"/>
          </w:rPr>
          <w:t>0</w:t>
        </w:r>
        <w:proofErr w:type="spellStart"/>
        <w:r w:rsidRPr="009051B4">
          <w:rPr>
            <w:rStyle w:val="Hyperlink"/>
            <w:sz w:val="16"/>
            <w:szCs w:val="16"/>
            <w:lang w:val="en-US"/>
          </w:rPr>
          <w:t>QceY</w:t>
        </w:r>
        <w:proofErr w:type="spellEnd"/>
        <w:r w:rsidRPr="009051B4">
          <w:rPr>
            <w:rStyle w:val="Hyperlink"/>
            <w:sz w:val="16"/>
            <w:szCs w:val="16"/>
          </w:rPr>
          <w:t>%3</w:t>
        </w:r>
        <w:r w:rsidRPr="009051B4">
          <w:rPr>
            <w:rStyle w:val="Hyperlink"/>
            <w:sz w:val="16"/>
            <w:szCs w:val="16"/>
            <w:lang w:val="en-US"/>
          </w:rPr>
          <w:t>d</w:t>
        </w:r>
        <w:r w:rsidRPr="009051B4">
          <w:rPr>
            <w:rStyle w:val="Hyperlink"/>
            <w:sz w:val="16"/>
            <w:szCs w:val="16"/>
          </w:rPr>
          <w:t>&amp;</w:t>
        </w:r>
        <w:proofErr w:type="spellStart"/>
        <w:r w:rsidRPr="009051B4">
          <w:rPr>
            <w:rStyle w:val="Hyperlink"/>
            <w:sz w:val="16"/>
            <w:szCs w:val="16"/>
            <w:lang w:val="en-US"/>
          </w:rPr>
          <w:t>tabid</w:t>
        </w:r>
        <w:proofErr w:type="spellEnd"/>
        <w:r w:rsidRPr="009051B4">
          <w:rPr>
            <w:rStyle w:val="Hyperlink"/>
            <w:sz w:val="16"/>
            <w:szCs w:val="16"/>
          </w:rPr>
          <w:t>=503</w:t>
        </w:r>
      </w:hyperlink>
      <w:r w:rsidRPr="009051B4">
        <w:rPr>
          <w:sz w:val="16"/>
          <w:szCs w:val="16"/>
        </w:rPr>
        <w:t xml:space="preserve"> </w:t>
      </w:r>
    </w:p>
    <w:p w:rsidR="008B1CF1" w:rsidRPr="000C18C7" w:rsidRDefault="008B1CF1">
      <w:pPr>
        <w:ind w:left="142" w:hanging="142"/>
        <w:rPr>
          <w:szCs w:val="20"/>
        </w:rPr>
      </w:pPr>
    </w:p>
    <w:sectPr w:rsidR="008B1CF1" w:rsidRPr="000C18C7" w:rsidSect="00A87C41">
      <w:headerReference w:type="default" r:id="rId28"/>
      <w:footerReference w:type="default" r:id="rId29"/>
      <w:pgSz w:w="11906" w:h="16838"/>
      <w:pgMar w:top="1440" w:right="1080" w:bottom="1440" w:left="1080" w:header="79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3E5" w:rsidRDefault="001153E5" w:rsidP="00213724">
      <w:pPr>
        <w:spacing w:after="0" w:line="240" w:lineRule="auto"/>
      </w:pPr>
      <w:r>
        <w:separator/>
      </w:r>
    </w:p>
  </w:endnote>
  <w:endnote w:type="continuationSeparator" w:id="0">
    <w:p w:rsidR="001153E5" w:rsidRDefault="001153E5" w:rsidP="0021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305527" w:rsidRPr="00DE475D" w:rsidTr="00DE475D">
      <w:trPr>
        <w:trHeight w:val="1247"/>
        <w:jc w:val="center"/>
      </w:trPr>
      <w:tc>
        <w:tcPr>
          <w:tcW w:w="2410" w:type="dxa"/>
          <w:vAlign w:val="center"/>
        </w:tcPr>
        <w:p w:rsidR="00305527" w:rsidRPr="00DE475D" w:rsidRDefault="000E699E" w:rsidP="00DE475D">
          <w:pPr>
            <w:spacing w:after="0" w:line="240" w:lineRule="auto"/>
            <w:jc w:val="center"/>
            <w:rPr>
              <w:rFonts w:ascii="Calibri" w:hAnsi="Calibri"/>
              <w:lang w:eastAsia="el-GR"/>
            </w:rPr>
          </w:pPr>
          <w:r>
            <w:rPr>
              <w:rFonts w:ascii="Calibri" w:hAnsi="Calibri"/>
              <w:noProof/>
              <w:lang w:val="en-US"/>
            </w:rPr>
            <w:drawing>
              <wp:inline distT="0" distB="0" distL="0" distR="0">
                <wp:extent cx="1143000" cy="533400"/>
                <wp:effectExtent l="0" t="0" r="0" b="0"/>
                <wp:docPr id="6" name="Εικόνα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</w:tcPr>
        <w:p w:rsidR="00305527" w:rsidRPr="00DE475D" w:rsidRDefault="000E699E" w:rsidP="00DE475D">
          <w:pPr>
            <w:spacing w:after="0" w:line="240" w:lineRule="auto"/>
            <w:ind w:left="-110" w:firstLine="110"/>
            <w:jc w:val="center"/>
            <w:rPr>
              <w:rFonts w:ascii="Calibri" w:hAnsi="Calibri"/>
              <w:lang w:eastAsia="el-GR"/>
            </w:rPr>
          </w:pPr>
          <w:r>
            <w:rPr>
              <w:rFonts w:ascii="Calibri" w:hAnsi="Calibri"/>
              <w:noProof/>
              <w:lang w:val="en-US"/>
            </w:rPr>
            <w:drawing>
              <wp:inline distT="0" distB="0" distL="0" distR="0">
                <wp:extent cx="1152525" cy="542925"/>
                <wp:effectExtent l="0" t="0" r="9525" b="9525"/>
                <wp:docPr id="7" name="Εικόνα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</w:tcPr>
        <w:p w:rsidR="00305527" w:rsidRPr="00DE475D" w:rsidRDefault="000E699E" w:rsidP="00DE475D">
          <w:pPr>
            <w:spacing w:after="0" w:line="240" w:lineRule="auto"/>
            <w:jc w:val="center"/>
            <w:rPr>
              <w:rFonts w:ascii="Calibri" w:hAnsi="Calibri"/>
              <w:lang w:eastAsia="el-GR"/>
            </w:rPr>
          </w:pPr>
          <w:r>
            <w:rPr>
              <w:rFonts w:ascii="Calibri" w:hAnsi="Calibri"/>
              <w:noProof/>
              <w:lang w:val="en-US"/>
            </w:rPr>
            <w:drawing>
              <wp:inline distT="0" distB="0" distL="0" distR="0">
                <wp:extent cx="552450" cy="609600"/>
                <wp:effectExtent l="0" t="0" r="0" b="0"/>
                <wp:docPr id="8" name="Εικόνα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524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</w:tcPr>
        <w:p w:rsidR="00305527" w:rsidRPr="00DE475D" w:rsidRDefault="000E699E" w:rsidP="00DE475D">
          <w:pPr>
            <w:spacing w:after="0" w:line="240" w:lineRule="auto"/>
            <w:jc w:val="center"/>
            <w:rPr>
              <w:rFonts w:ascii="Calibri" w:hAnsi="Calibri"/>
              <w:lang w:eastAsia="el-GR"/>
            </w:rPr>
          </w:pPr>
          <w:r>
            <w:rPr>
              <w:rFonts w:ascii="Calibri" w:hAnsi="Calibri"/>
              <w:noProof/>
              <w:lang w:val="en-US"/>
            </w:rPr>
            <w:drawing>
              <wp:inline distT="0" distB="0" distL="0" distR="0">
                <wp:extent cx="895350" cy="533400"/>
                <wp:effectExtent l="0" t="0" r="0" b="0"/>
                <wp:docPr id="9" name="Εικόνα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</w:tcPr>
        <w:p w:rsidR="00305527" w:rsidRPr="00DE475D" w:rsidRDefault="000E699E" w:rsidP="00DE475D">
          <w:pPr>
            <w:spacing w:after="0" w:line="240" w:lineRule="auto"/>
            <w:jc w:val="center"/>
            <w:rPr>
              <w:rFonts w:ascii="Calibri" w:hAnsi="Calibri"/>
              <w:lang w:eastAsia="el-GR"/>
            </w:rPr>
          </w:pPr>
          <w:r>
            <w:rPr>
              <w:rFonts w:ascii="Calibri" w:hAnsi="Calibri"/>
              <w:noProof/>
              <w:lang w:val="en-US"/>
            </w:rPr>
            <w:drawing>
              <wp:inline distT="0" distB="0" distL="0" distR="0">
                <wp:extent cx="533400" cy="533400"/>
                <wp:effectExtent l="0" t="0" r="0" b="0"/>
                <wp:docPr id="10" name="Εικόνα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5527" w:rsidRDefault="00305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3E5" w:rsidRDefault="001153E5" w:rsidP="00213724">
      <w:pPr>
        <w:spacing w:after="0" w:line="240" w:lineRule="auto"/>
      </w:pPr>
      <w:r>
        <w:separator/>
      </w:r>
    </w:p>
  </w:footnote>
  <w:footnote w:type="continuationSeparator" w:id="0">
    <w:p w:rsidR="001153E5" w:rsidRDefault="001153E5" w:rsidP="00213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7870"/>
      <w:gridCol w:w="1866"/>
    </w:tblGrid>
    <w:tr w:rsidR="00305527" w:rsidRPr="00DE475D" w:rsidTr="00DE475D">
      <w:tc>
        <w:tcPr>
          <w:tcW w:w="9736" w:type="dxa"/>
          <w:gridSpan w:val="2"/>
        </w:tcPr>
        <w:p w:rsidR="00305527" w:rsidRPr="00DE475D" w:rsidRDefault="00305527" w:rsidP="00DE475D">
          <w:pPr>
            <w:spacing w:after="0" w:line="24" w:lineRule="atLeast"/>
            <w:jc w:val="left"/>
            <w:rPr>
              <w:rFonts w:cs="Tahoma"/>
              <w:b/>
              <w:sz w:val="28"/>
              <w:szCs w:val="28"/>
              <w:lang w:eastAsia="el-GR"/>
            </w:rPr>
          </w:pPr>
          <w:r w:rsidRPr="00DE475D">
            <w:rPr>
              <w:b/>
              <w:sz w:val="28"/>
              <w:szCs w:val="28"/>
            </w:rPr>
            <w:t>ΠΡΟΓΡΑΜΜΑ ΑΓΡΟΤΙΚΗΣ ΑΝΑΠΤΥΞΗΣ 2014-2020</w:t>
          </w:r>
        </w:p>
      </w:tc>
    </w:tr>
    <w:tr w:rsidR="00305527" w:rsidRPr="00DE475D" w:rsidTr="00DE475D">
      <w:tc>
        <w:tcPr>
          <w:tcW w:w="8181" w:type="dxa"/>
        </w:tcPr>
        <w:p w:rsidR="00305527" w:rsidRPr="00DE475D" w:rsidRDefault="00305527" w:rsidP="00DE475D">
          <w:pPr>
            <w:spacing w:after="0" w:line="24" w:lineRule="atLeast"/>
            <w:jc w:val="left"/>
            <w:rPr>
              <w:rFonts w:cs="Tahoma"/>
              <w:b/>
              <w:szCs w:val="20"/>
              <w:lang w:eastAsia="el-GR"/>
            </w:rPr>
          </w:pPr>
          <w:r w:rsidRPr="00DE475D">
            <w:rPr>
              <w:rFonts w:cs="Tahoma"/>
              <w:b/>
              <w:szCs w:val="20"/>
              <w:lang w:eastAsia="el-GR"/>
            </w:rPr>
            <w:t>ΜΕΤΡΟ 19 «Στήριξη για τοπική ανάπτυξη μέσω του LEADER»</w:t>
          </w:r>
        </w:p>
        <w:p w:rsidR="00305527" w:rsidRPr="00DE475D" w:rsidRDefault="00305527" w:rsidP="00DE475D">
          <w:pPr>
            <w:spacing w:after="0" w:line="24" w:lineRule="atLeast"/>
            <w:rPr>
              <w:rFonts w:cs="Tahoma"/>
              <w:b/>
              <w:szCs w:val="20"/>
              <w:lang w:eastAsia="el-GR"/>
            </w:rPr>
          </w:pPr>
          <w:r w:rsidRPr="00DE475D">
            <w:rPr>
              <w:rFonts w:cs="Tahoma"/>
              <w:b/>
              <w:szCs w:val="20"/>
              <w:lang w:eastAsia="el-GR"/>
            </w:rPr>
            <w:t>ΥΠΟΜΕΤΡΟ 19.2 «Στήριξη για την υλοποίηση πράξεων στο πλαίσιο της στρατηγικής τοπικής ανάπτυξης με πρωτοβουλία τοπικών κοινοτήτων»</w:t>
          </w:r>
        </w:p>
      </w:tc>
      <w:tc>
        <w:tcPr>
          <w:tcW w:w="1555" w:type="dxa"/>
        </w:tcPr>
        <w:p w:rsidR="00305527" w:rsidRPr="00DE475D" w:rsidRDefault="000E699E" w:rsidP="00DE475D">
          <w:pPr>
            <w:spacing w:after="0" w:line="24" w:lineRule="atLeast"/>
            <w:jc w:val="left"/>
            <w:rPr>
              <w:rFonts w:cs="Tahoma"/>
              <w:b/>
              <w:szCs w:val="20"/>
              <w:lang w:eastAsia="el-GR"/>
            </w:rPr>
          </w:pPr>
          <w:r w:rsidRPr="000E699E">
            <w:rPr>
              <w:noProof/>
              <w:sz w:val="19"/>
              <w:szCs w:val="19"/>
              <w:lang w:val="en-US"/>
            </w:rPr>
            <w:drawing>
              <wp:inline distT="0" distB="0" distL="0" distR="0">
                <wp:extent cx="1047750" cy="600075"/>
                <wp:effectExtent l="0" t="0" r="0" b="9525"/>
                <wp:docPr id="12" name="Picture 14" descr="C:\Users\PC_R1\Desktop\7-5-2018 12-18-36 P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PC_R1\Desktop\7-5-2018 12-18-36 PM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5527" w:rsidRPr="0021236A" w:rsidRDefault="00305527" w:rsidP="002123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81E00"/>
    <w:multiLevelType w:val="hybridMultilevel"/>
    <w:tmpl w:val="56A45E1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DA23560"/>
    <w:multiLevelType w:val="hybridMultilevel"/>
    <w:tmpl w:val="89F892B4"/>
    <w:lvl w:ilvl="0" w:tplc="D390BE72">
      <w:start w:val="1"/>
      <w:numFmt w:val="decimal"/>
      <w:suff w:val="space"/>
      <w:lvlText w:val="%1."/>
      <w:lvlJc w:val="left"/>
      <w:pPr>
        <w:ind w:left="72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53C"/>
    <w:rsid w:val="000A6DF1"/>
    <w:rsid w:val="000C18C7"/>
    <w:rsid w:val="000E699E"/>
    <w:rsid w:val="000F4BCB"/>
    <w:rsid w:val="00104785"/>
    <w:rsid w:val="00111412"/>
    <w:rsid w:val="001153E5"/>
    <w:rsid w:val="00145A26"/>
    <w:rsid w:val="0016164A"/>
    <w:rsid w:val="00164A8E"/>
    <w:rsid w:val="001704DE"/>
    <w:rsid w:val="001918DF"/>
    <w:rsid w:val="001A2402"/>
    <w:rsid w:val="001B260F"/>
    <w:rsid w:val="001D714B"/>
    <w:rsid w:val="0021236A"/>
    <w:rsid w:val="00213724"/>
    <w:rsid w:val="0022409C"/>
    <w:rsid w:val="00231D1D"/>
    <w:rsid w:val="0025609F"/>
    <w:rsid w:val="00291DB1"/>
    <w:rsid w:val="00293C76"/>
    <w:rsid w:val="00305527"/>
    <w:rsid w:val="00356C52"/>
    <w:rsid w:val="003602C6"/>
    <w:rsid w:val="003B1972"/>
    <w:rsid w:val="004838CE"/>
    <w:rsid w:val="00497FC1"/>
    <w:rsid w:val="004A21C5"/>
    <w:rsid w:val="004E397C"/>
    <w:rsid w:val="004E59E9"/>
    <w:rsid w:val="0056039F"/>
    <w:rsid w:val="00593516"/>
    <w:rsid w:val="005A6971"/>
    <w:rsid w:val="005A77B9"/>
    <w:rsid w:val="005F469D"/>
    <w:rsid w:val="005F769F"/>
    <w:rsid w:val="00645B9D"/>
    <w:rsid w:val="006602D0"/>
    <w:rsid w:val="0067722E"/>
    <w:rsid w:val="006B0B2E"/>
    <w:rsid w:val="006E231C"/>
    <w:rsid w:val="006E6C1F"/>
    <w:rsid w:val="00704936"/>
    <w:rsid w:val="00712AA0"/>
    <w:rsid w:val="00734395"/>
    <w:rsid w:val="007B4DA5"/>
    <w:rsid w:val="007C7182"/>
    <w:rsid w:val="007D74ED"/>
    <w:rsid w:val="007E4C34"/>
    <w:rsid w:val="007F100D"/>
    <w:rsid w:val="00857AC3"/>
    <w:rsid w:val="00876FC0"/>
    <w:rsid w:val="008B0CEA"/>
    <w:rsid w:val="008B1CF1"/>
    <w:rsid w:val="009038D0"/>
    <w:rsid w:val="009051B4"/>
    <w:rsid w:val="00963B56"/>
    <w:rsid w:val="009D253C"/>
    <w:rsid w:val="009D6A4D"/>
    <w:rsid w:val="009F551B"/>
    <w:rsid w:val="00A1058A"/>
    <w:rsid w:val="00A87C41"/>
    <w:rsid w:val="00A9081A"/>
    <w:rsid w:val="00AF31D0"/>
    <w:rsid w:val="00C06C13"/>
    <w:rsid w:val="00C318F8"/>
    <w:rsid w:val="00C567B0"/>
    <w:rsid w:val="00C62632"/>
    <w:rsid w:val="00CA5038"/>
    <w:rsid w:val="00CC0C1F"/>
    <w:rsid w:val="00CC17E1"/>
    <w:rsid w:val="00CF69EA"/>
    <w:rsid w:val="00D40B2D"/>
    <w:rsid w:val="00D7693B"/>
    <w:rsid w:val="00DA3684"/>
    <w:rsid w:val="00DD3187"/>
    <w:rsid w:val="00DE475D"/>
    <w:rsid w:val="00E034E7"/>
    <w:rsid w:val="00F17BF9"/>
    <w:rsid w:val="00F23CA5"/>
    <w:rsid w:val="00F46049"/>
    <w:rsid w:val="00F85523"/>
    <w:rsid w:val="00FA17F8"/>
    <w:rsid w:val="00FA2489"/>
    <w:rsid w:val="00FD1DA5"/>
    <w:rsid w:val="00F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0825FC-77B0-4AC1-ADAF-820952D2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C1F"/>
    <w:pPr>
      <w:spacing w:after="160" w:line="259" w:lineRule="auto"/>
      <w:jc w:val="both"/>
    </w:pPr>
    <w:rPr>
      <w:rFonts w:ascii="Verdana" w:eastAsia="Times New Roman" w:hAnsi="Verdana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FD1DA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2137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link w:val="Header"/>
    <w:locked/>
    <w:rsid w:val="00213724"/>
    <w:rPr>
      <w:rFonts w:cs="Times New Roman"/>
    </w:rPr>
  </w:style>
  <w:style w:type="paragraph" w:styleId="Footer">
    <w:name w:val="footer"/>
    <w:basedOn w:val="Normal"/>
    <w:link w:val="FooterChar"/>
    <w:rsid w:val="002137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locked/>
    <w:rsid w:val="00213724"/>
    <w:rPr>
      <w:rFonts w:cs="Times New Roman"/>
    </w:rPr>
  </w:style>
  <w:style w:type="character" w:styleId="Hyperlink">
    <w:name w:val="Hyperlink"/>
    <w:rsid w:val="00CC0C1F"/>
    <w:rPr>
      <w:rFonts w:cs="Times New Roman"/>
      <w:color w:val="0563C1"/>
      <w:u w:val="single"/>
    </w:rPr>
  </w:style>
  <w:style w:type="character" w:styleId="FollowedHyperlink">
    <w:name w:val="FollowedHyperlink"/>
    <w:semiHidden/>
    <w:rsid w:val="00CC0C1F"/>
    <w:rPr>
      <w:rFonts w:cs="Times New Roman"/>
      <w:color w:val="954F72"/>
      <w:u w:val="single"/>
    </w:rPr>
  </w:style>
  <w:style w:type="character" w:customStyle="1" w:styleId="BalloonTextChar">
    <w:name w:val="Balloon Text Char"/>
    <w:link w:val="BalloonText"/>
    <w:semiHidden/>
    <w:locked/>
    <w:rsid w:val="00FD1DA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291DB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DD3187"/>
    <w:pPr>
      <w:ind w:left="720"/>
      <w:contextualSpacing/>
    </w:pPr>
  </w:style>
  <w:style w:type="paragraph" w:styleId="BodyText">
    <w:name w:val="Body Text"/>
    <w:basedOn w:val="Normal"/>
    <w:link w:val="BodyTextChar"/>
    <w:rsid w:val="00876FC0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 w:val="24"/>
      <w:szCs w:val="24"/>
      <w:lang w:eastAsia="el-GR"/>
    </w:rPr>
  </w:style>
  <w:style w:type="character" w:customStyle="1" w:styleId="BodyTextChar">
    <w:name w:val="Body Text Char"/>
    <w:link w:val="BodyText"/>
    <w:locked/>
    <w:rsid w:val="00876FC0"/>
    <w:rPr>
      <w:rFonts w:ascii="Times New Roman" w:hAnsi="Times New Roman" w:cs="Times New Roman"/>
      <w:sz w:val="24"/>
      <w:szCs w:val="24"/>
      <w:lang w:val="x-none" w:eastAsia="el-GR"/>
    </w:rPr>
  </w:style>
  <w:style w:type="table" w:customStyle="1" w:styleId="1">
    <w:name w:val="Πλέγμα πίνακα1"/>
    <w:rsid w:val="00212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by.gr/ekby/el/PP_main_el.html" TargetMode="External"/><Relationship Id="rId13" Type="http://schemas.openxmlformats.org/officeDocument/2006/relationships/hyperlink" Target="http://www.ekby.gr/ekby/el/PP_main_el.html" TargetMode="External"/><Relationship Id="rId18" Type="http://schemas.openxmlformats.org/officeDocument/2006/relationships/hyperlink" Target="http://www.ekby.gr/ekby/el/PP_main_el.html" TargetMode="External"/><Relationship Id="rId26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hyperlink" Target="http://www.ekby.gr/ekby/el/PP_main_el.html" TargetMode="External"/><Relationship Id="rId7" Type="http://schemas.openxmlformats.org/officeDocument/2006/relationships/hyperlink" Target="http://www.ekby.gr/ekby/el/PP_main_el.html" TargetMode="External"/><Relationship Id="rId12" Type="http://schemas.openxmlformats.org/officeDocument/2006/relationships/hyperlink" Target="http://www.ekby.gr/ekby/el/PP_main_el.html" TargetMode="External"/><Relationship Id="rId17" Type="http://schemas.openxmlformats.org/officeDocument/2006/relationships/hyperlink" Target="http://www.ekby.gr/ekby/el/PP_main_el.html" TargetMode="External"/><Relationship Id="rId25" Type="http://schemas.openxmlformats.org/officeDocument/2006/relationships/hyperlink" Target="http://www.ekby.gr/ekby/el/EKBY_Natura2000_el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kby.gr/ekby/el/PP_main_el.html" TargetMode="External"/><Relationship Id="rId20" Type="http://schemas.openxmlformats.org/officeDocument/2006/relationships/hyperlink" Target="http://www.ekby.gr/ekby/el/PP_main_el.html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kby.gr/ekby/el/PP_main_el.html" TargetMode="External"/><Relationship Id="rId24" Type="http://schemas.openxmlformats.org/officeDocument/2006/relationships/hyperlink" Target="http://www.ekby.gr/ekby/el/PP_main_el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kby.gr/ekby/el/PP_main_el.html" TargetMode="External"/><Relationship Id="rId23" Type="http://schemas.openxmlformats.org/officeDocument/2006/relationships/hyperlink" Target="http://www.ekby.gr/ekby/el/PP_main_el.html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ekby.gr/ekby/el/PP_main_el.html" TargetMode="External"/><Relationship Id="rId19" Type="http://schemas.openxmlformats.org/officeDocument/2006/relationships/hyperlink" Target="http://www.ekby.gr/ekby/el/PP_main_el.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kby.gr/ekby/el/PP_main_el.html" TargetMode="External"/><Relationship Id="rId14" Type="http://schemas.openxmlformats.org/officeDocument/2006/relationships/hyperlink" Target="http://www.ekby.gr/ekby/el/PP_main_el.html" TargetMode="External"/><Relationship Id="rId22" Type="http://schemas.openxmlformats.org/officeDocument/2006/relationships/hyperlink" Target="http://www.ekby.gr/ekby/el/PP_main_el.html" TargetMode="External"/><Relationship Id="rId27" Type="http://schemas.openxmlformats.org/officeDocument/2006/relationships/hyperlink" Target="http://www.ypeka.gr/LinkClick.aspx?fileticket=sjxCZf0QceY%3d&amp;tabid=503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ΕΝΤΥΠΟ 3</vt:lpstr>
      <vt:lpstr>ΕΝΤΥΠΟ 3</vt:lpstr>
    </vt:vector>
  </TitlesOfParts>
  <Company/>
  <LinksUpToDate>false</LinksUpToDate>
  <CharactersWithSpaces>3590</CharactersWithSpaces>
  <SharedDoc>false</SharedDoc>
  <HLinks>
    <vt:vector size="120" baseType="variant">
      <vt:variant>
        <vt:i4>6815868</vt:i4>
      </vt:variant>
      <vt:variant>
        <vt:i4>57</vt:i4>
      </vt:variant>
      <vt:variant>
        <vt:i4>0</vt:i4>
      </vt:variant>
      <vt:variant>
        <vt:i4>5</vt:i4>
      </vt:variant>
      <vt:variant>
        <vt:lpwstr>http://geodata.gov.gr/maps/</vt:lpwstr>
      </vt:variant>
      <vt:variant>
        <vt:lpwstr/>
      </vt:variant>
      <vt:variant>
        <vt:i4>4849692</vt:i4>
      </vt:variant>
      <vt:variant>
        <vt:i4>54</vt:i4>
      </vt:variant>
      <vt:variant>
        <vt:i4>0</vt:i4>
      </vt:variant>
      <vt:variant>
        <vt:i4>5</vt:i4>
      </vt:variant>
      <vt:variant>
        <vt:lpwstr>http://www.ekby.gr/ekby/el/EKBY_Natura2000_el.html</vt:lpwstr>
      </vt:variant>
      <vt:variant>
        <vt:lpwstr/>
      </vt:variant>
      <vt:variant>
        <vt:i4>3473508</vt:i4>
      </vt:variant>
      <vt:variant>
        <vt:i4>51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eurodiplwma</vt:lpwstr>
      </vt:variant>
      <vt:variant>
        <vt:i4>3670132</vt:i4>
      </vt:variant>
      <vt:variant>
        <vt:i4>48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biogenetika</vt:lpwstr>
      </vt:variant>
      <vt:variant>
        <vt:i4>4653066</vt:i4>
      </vt:variant>
      <vt:variant>
        <vt:i4>45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barcelona</vt:lpwstr>
      </vt:variant>
      <vt:variant>
        <vt:i4>4522054</vt:i4>
      </vt:variant>
      <vt:variant>
        <vt:i4>42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apothemata biosfairas</vt:lpwstr>
      </vt:variant>
      <vt:variant>
        <vt:i4>3604605</vt:i4>
      </vt:variant>
      <vt:variant>
        <vt:i4>39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mpk</vt:lpwstr>
      </vt:variant>
      <vt:variant>
        <vt:i4>6815778</vt:i4>
      </vt:variant>
      <vt:variant>
        <vt:i4>36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%CE%A5%CE%B3%CF%81%CF%8C%CF%84%CE%BF%CF%80%CE%BF%CE%B9 %CE%A1%CE%B1%CE%BC%CF%83%CE%AC%CF%81</vt:lpwstr>
      </vt:variant>
      <vt:variant>
        <vt:i4>6225944</vt:i4>
      </vt:variant>
      <vt:variant>
        <vt:i4>33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oikoanaptixi</vt:lpwstr>
      </vt:variant>
      <vt:variant>
        <vt:i4>2031743</vt:i4>
      </vt:variant>
      <vt:variant>
        <vt:i4>30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prost_topia</vt:lpwstr>
      </vt:variant>
      <vt:variant>
        <vt:i4>655465</vt:i4>
      </vt:variant>
      <vt:variant>
        <vt:i4>27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prostateytika_dasi</vt:lpwstr>
      </vt:variant>
      <vt:variant>
        <vt:i4>4194320</vt:i4>
      </vt:variant>
      <vt:variant>
        <vt:i4>24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papf</vt:lpwstr>
      </vt:variant>
      <vt:variant>
        <vt:i4>3735630</vt:i4>
      </vt:variant>
      <vt:variant>
        <vt:i4>21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perioxes_Prostasias</vt:lpwstr>
      </vt:variant>
      <vt:variant>
        <vt:i4>4980758</vt:i4>
      </vt:variant>
      <vt:variant>
        <vt:i4>18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ektorfeia</vt:lpwstr>
      </vt:variant>
      <vt:variant>
        <vt:i4>4063346</vt:i4>
      </vt:variant>
      <vt:variant>
        <vt:i4>15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kynigi</vt:lpwstr>
      </vt:variant>
      <vt:variant>
        <vt:i4>7667741</vt:i4>
      </vt:variant>
      <vt:variant>
        <vt:i4>12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katafygia_agrias</vt:lpwstr>
      </vt:variant>
      <vt:variant>
        <vt:i4>3997808</vt:i4>
      </vt:variant>
      <vt:variant>
        <vt:i4>9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diatiritea</vt:lpwstr>
      </vt:variant>
      <vt:variant>
        <vt:i4>2097204</vt:i4>
      </vt:variant>
      <vt:variant>
        <vt:i4>6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aisthetika dasi</vt:lpwstr>
      </vt:variant>
      <vt:variant>
        <vt:i4>1835031</vt:i4>
      </vt:variant>
      <vt:variant>
        <vt:i4>3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ethnika parka</vt:lpwstr>
      </vt:variant>
      <vt:variant>
        <vt:i4>2818139</vt:i4>
      </vt:variant>
      <vt:variant>
        <vt:i4>0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Ethnimoi_drymoi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3</dc:title>
  <dc:subject/>
  <dc:creator>Mike</dc:creator>
  <cp:keywords/>
  <dc:description/>
  <cp:lastModifiedBy>PC_R1</cp:lastModifiedBy>
  <cp:revision>5</cp:revision>
  <dcterms:created xsi:type="dcterms:W3CDTF">2018-07-10T07:14:00Z</dcterms:created>
  <dcterms:modified xsi:type="dcterms:W3CDTF">2018-08-23T22:01:00Z</dcterms:modified>
</cp:coreProperties>
</file>