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819AAB" w14:textId="77777777" w:rsidR="00FE57F1" w:rsidRDefault="00D80C93">
      <w:pPr>
        <w:pStyle w:val="30"/>
        <w:jc w:val="left"/>
        <w:rPr>
          <w:b w:val="0"/>
          <w:sz w:val="16"/>
          <w:szCs w:val="16"/>
        </w:rPr>
      </w:pPr>
      <w:r>
        <w:rPr>
          <w:b w:val="0"/>
          <w:noProof/>
          <w:sz w:val="16"/>
          <w:szCs w:val="16"/>
        </w:rPr>
        <mc:AlternateContent>
          <mc:Choice Requires="wps">
            <w:drawing>
              <wp:anchor distT="0" distB="0" distL="114300" distR="114300" simplePos="0" relativeHeight="251657728" behindDoc="0" locked="0" layoutInCell="1" allowOverlap="1" wp14:anchorId="67E04925" wp14:editId="2262F4B3">
                <wp:simplePos x="0" y="0"/>
                <wp:positionH relativeFrom="column">
                  <wp:posOffset>-228600</wp:posOffset>
                </wp:positionH>
                <wp:positionV relativeFrom="paragraph">
                  <wp:posOffset>-753745</wp:posOffset>
                </wp:positionV>
                <wp:extent cx="6972300" cy="9829800"/>
                <wp:effectExtent l="9525" t="8255" r="9525" b="10795"/>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72300" cy="98298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9C30C1" id="Rectangle 3" o:spid="_x0000_s1026" style="position:absolute;margin-left:-18pt;margin-top:-59.35pt;width:549pt;height:77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" filled="f"/>
            </w:pict>
          </mc:Fallback>
        </mc:AlternateContent>
      </w:r>
    </w:p>
    <w:p w14:paraId="47176631" w14:textId="77777777" w:rsidR="00FE57F1" w:rsidRDefault="00FE57F1">
      <w:pPr>
        <w:pStyle w:val="30"/>
      </w:pPr>
      <w:r>
        <w:t>ΥΠΕΥΘΥΝΗ ΔΗΛΩΣΗ</w:t>
      </w:r>
    </w:p>
    <w:p w14:paraId="67B837FF" w14:textId="77777777" w:rsidR="00FE57F1" w:rsidRDefault="00FE57F1">
      <w:pPr>
        <w:pStyle w:val="30"/>
        <w:rPr>
          <w:sz w:val="24"/>
          <w:vertAlign w:val="superscript"/>
        </w:rPr>
      </w:pPr>
      <w:r>
        <w:t xml:space="preserve"> </w:t>
      </w:r>
      <w:r>
        <w:rPr>
          <w:sz w:val="24"/>
          <w:vertAlign w:val="superscript"/>
        </w:rPr>
        <w:t>(άρθρο 8 Ν.1599/1986)</w:t>
      </w:r>
    </w:p>
    <w:p w14:paraId="21491572" w14:textId="77777777" w:rsidR="00FE57F1" w:rsidRDefault="00FE57F1">
      <w:pPr>
        <w:pStyle w:val="a4"/>
        <w:tabs>
          <w:tab w:val="clear" w:pos="4153"/>
          <w:tab w:val="clear" w:pos="8306"/>
        </w:tabs>
      </w:pPr>
    </w:p>
    <w:p w14:paraId="0BC867CC" w14:textId="77777777" w:rsidR="00FE57F1" w:rsidRDefault="00FE57F1">
      <w:pPr>
        <w:pStyle w:val="21"/>
        <w:ind w:right="484"/>
        <w:rPr>
          <w:sz w:val="18"/>
        </w:rPr>
      </w:pPr>
      <w:r>
        <w:rPr>
          <w:sz w:val="18"/>
        </w:rPr>
        <w:t>Η ακρίβεια των στοιχείων που υποβάλλονται με αυτή τη δήλωση μπορεί να ελεγχθεί με βάση το αρχείο άλλων υπηρεσιών (άρθρο 8 παρ. 4 Ν. 1599/1986)</w:t>
      </w:r>
    </w:p>
    <w:p w14:paraId="2242A520" w14:textId="77777777" w:rsidR="00FE57F1" w:rsidRDefault="00FE57F1">
      <w:pPr>
        <w:pStyle w:val="a6"/>
        <w:jc w:val="left"/>
        <w:rPr>
          <w:bCs/>
          <w:sz w:val="22"/>
        </w:rPr>
      </w:pPr>
    </w:p>
    <w:p w14:paraId="71C56FF3" w14:textId="77777777" w:rsidR="001C03BB" w:rsidRDefault="001C03BB" w:rsidP="001C03BB">
      <w:pPr>
        <w:pStyle w:val="a6"/>
        <w:rPr>
          <w:bCs/>
          <w:sz w:val="22"/>
        </w:rPr>
      </w:pPr>
      <w:r w:rsidRPr="00483A6E">
        <w:rPr>
          <w:b/>
          <w:bCs/>
          <w:sz w:val="16"/>
          <w:u w:val="single"/>
        </w:rPr>
        <w:t>Υ</w:t>
      </w:r>
      <w:r>
        <w:rPr>
          <w:b/>
          <w:bCs/>
          <w:sz w:val="16"/>
          <w:u w:val="single"/>
        </w:rPr>
        <w:t>3</w:t>
      </w:r>
      <w:r w:rsidRPr="00483A6E">
        <w:rPr>
          <w:b/>
          <w:bCs/>
          <w:sz w:val="16"/>
          <w:u w:val="single"/>
        </w:rPr>
        <w:t xml:space="preserve"> – Υ</w:t>
      </w:r>
      <w:r>
        <w:rPr>
          <w:b/>
          <w:bCs/>
          <w:sz w:val="16"/>
          <w:u w:val="single"/>
        </w:rPr>
        <w:t>/</w:t>
      </w:r>
      <w:r w:rsidRPr="00483A6E">
        <w:rPr>
          <w:b/>
          <w:bCs/>
          <w:sz w:val="16"/>
          <w:u w:val="single"/>
        </w:rPr>
        <w:t xml:space="preserve">Δ </w:t>
      </w:r>
      <w:r>
        <w:rPr>
          <w:b/>
          <w:bCs/>
          <w:sz w:val="16"/>
          <w:u w:val="single"/>
        </w:rPr>
        <w:t>ΣΥΛΛΟΓΙΚΟ</w:t>
      </w:r>
      <w:r w:rsidRPr="00483A6E">
        <w:rPr>
          <w:b/>
          <w:bCs/>
          <w:sz w:val="16"/>
          <w:u w:val="single"/>
        </w:rPr>
        <w:t>Υ</w:t>
      </w:r>
      <w:r>
        <w:rPr>
          <w:b/>
          <w:bCs/>
          <w:sz w:val="16"/>
          <w:u w:val="single"/>
        </w:rPr>
        <w:t xml:space="preserve"> ΣΧΗΜΑΤΟΣ</w:t>
      </w:r>
    </w:p>
    <w:p w14:paraId="3E64A760" w14:textId="77777777" w:rsidR="00FE57F1" w:rsidRDefault="00FE57F1">
      <w:pPr>
        <w:rPr>
          <w:rFonts w:ascii="Arial" w:hAnsi="Arial" w:cs="Arial"/>
          <w:sz w:val="20"/>
        </w:rPr>
      </w:pPr>
    </w:p>
    <w:tbl>
      <w:tblPr>
        <w:tblW w:w="103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329"/>
        <w:gridCol w:w="658"/>
        <w:gridCol w:w="93"/>
        <w:gridCol w:w="1949"/>
        <w:gridCol w:w="720"/>
        <w:gridCol w:w="360"/>
        <w:gridCol w:w="31"/>
        <w:gridCol w:w="689"/>
        <w:gridCol w:w="751"/>
        <w:gridCol w:w="329"/>
        <w:gridCol w:w="720"/>
        <w:gridCol w:w="540"/>
        <w:gridCol w:w="540"/>
        <w:gridCol w:w="1291"/>
        <w:gridCol w:w="6"/>
      </w:tblGrid>
      <w:tr w:rsidR="00FE57F1" w14:paraId="659D9B2F" w14:textId="77777777">
        <w:trPr>
          <w:gridAfter w:val="1"/>
          <w:wAfter w:w="6" w:type="dxa"/>
          <w:cantSplit/>
          <w:trHeight w:val="415"/>
        </w:trPr>
        <w:tc>
          <w:tcPr>
            <w:tcW w:w="1368" w:type="dxa"/>
          </w:tcPr>
          <w:p w14:paraId="3675EF82" w14:textId="77777777" w:rsidR="00FE57F1" w:rsidRDefault="00FE57F1">
            <w:pPr>
              <w:spacing w:before="240"/>
              <w:ind w:right="-6878"/>
              <w:rPr>
                <w:rFonts w:ascii="Arial" w:hAnsi="Arial" w:cs="Arial"/>
                <w:sz w:val="20"/>
                <w:szCs w:val="20"/>
              </w:rPr>
            </w:pPr>
            <w:r>
              <w:rPr>
                <w:rFonts w:ascii="Arial" w:hAnsi="Arial" w:cs="Arial"/>
                <w:sz w:val="20"/>
                <w:szCs w:val="20"/>
              </w:rPr>
              <w:t>ΠΡΟΣ</w:t>
            </w:r>
            <w:r>
              <w:rPr>
                <w:rFonts w:ascii="Arial" w:hAnsi="Arial" w:cs="Arial"/>
                <w:sz w:val="20"/>
                <w:szCs w:val="20"/>
                <w:vertAlign w:val="superscript"/>
              </w:rPr>
              <w:t>(1)</w:t>
            </w:r>
            <w:r>
              <w:rPr>
                <w:rFonts w:ascii="Arial" w:hAnsi="Arial" w:cs="Arial"/>
                <w:sz w:val="20"/>
                <w:szCs w:val="20"/>
              </w:rPr>
              <w:t>:</w:t>
            </w:r>
          </w:p>
        </w:tc>
        <w:tc>
          <w:tcPr>
            <w:tcW w:w="9000" w:type="dxa"/>
            <w:gridSpan w:val="14"/>
          </w:tcPr>
          <w:p w14:paraId="65721BB3" w14:textId="77777777" w:rsidR="00FE57F1" w:rsidRDefault="00FE57F1" w:rsidP="00D80C93">
            <w:pPr>
              <w:spacing w:before="240"/>
              <w:ind w:right="-6878"/>
              <w:rPr>
                <w:rFonts w:ascii="Arial" w:hAnsi="Arial" w:cs="Arial"/>
                <w:sz w:val="22"/>
              </w:rPr>
            </w:pPr>
          </w:p>
        </w:tc>
      </w:tr>
      <w:tr w:rsidR="00FE57F1" w14:paraId="5CFBE86B" w14:textId="77777777">
        <w:trPr>
          <w:gridAfter w:val="1"/>
          <w:wAfter w:w="6" w:type="dxa"/>
          <w:cantSplit/>
          <w:trHeight w:val="415"/>
        </w:trPr>
        <w:tc>
          <w:tcPr>
            <w:tcW w:w="1368" w:type="dxa"/>
          </w:tcPr>
          <w:p w14:paraId="6A574F43" w14:textId="77777777" w:rsidR="00FE57F1" w:rsidRDefault="00FE57F1">
            <w:pPr>
              <w:spacing w:before="240"/>
              <w:ind w:right="-6878"/>
              <w:rPr>
                <w:rFonts w:ascii="Arial" w:hAnsi="Arial" w:cs="Arial"/>
                <w:sz w:val="16"/>
              </w:rPr>
            </w:pPr>
            <w:r>
              <w:rPr>
                <w:rFonts w:ascii="Arial" w:hAnsi="Arial" w:cs="Arial"/>
                <w:sz w:val="16"/>
              </w:rPr>
              <w:t>Ο – Η Όνομα:</w:t>
            </w:r>
          </w:p>
        </w:tc>
        <w:tc>
          <w:tcPr>
            <w:tcW w:w="3749" w:type="dxa"/>
            <w:gridSpan w:val="5"/>
          </w:tcPr>
          <w:p w14:paraId="32889A7A" w14:textId="77777777" w:rsidR="00FE57F1" w:rsidRDefault="00FE57F1">
            <w:pPr>
              <w:spacing w:before="240"/>
              <w:ind w:right="-6878"/>
              <w:rPr>
                <w:rFonts w:ascii="Arial" w:hAnsi="Arial" w:cs="Arial"/>
                <w:sz w:val="16"/>
              </w:rPr>
            </w:pPr>
          </w:p>
        </w:tc>
        <w:tc>
          <w:tcPr>
            <w:tcW w:w="1080" w:type="dxa"/>
            <w:gridSpan w:val="3"/>
          </w:tcPr>
          <w:p w14:paraId="3D9B0BB1" w14:textId="77777777" w:rsidR="00FE57F1" w:rsidRDefault="00FE57F1">
            <w:pPr>
              <w:spacing w:before="240"/>
              <w:ind w:right="-6878"/>
              <w:rPr>
                <w:rFonts w:ascii="Arial" w:hAnsi="Arial" w:cs="Arial"/>
                <w:sz w:val="16"/>
              </w:rPr>
            </w:pPr>
            <w:r>
              <w:rPr>
                <w:rFonts w:ascii="Arial" w:hAnsi="Arial" w:cs="Arial"/>
                <w:sz w:val="16"/>
              </w:rPr>
              <w:t>Επώνυμο:</w:t>
            </w:r>
          </w:p>
        </w:tc>
        <w:tc>
          <w:tcPr>
            <w:tcW w:w="4171" w:type="dxa"/>
            <w:gridSpan w:val="6"/>
          </w:tcPr>
          <w:p w14:paraId="001C692F" w14:textId="77777777" w:rsidR="00FE57F1" w:rsidRDefault="00FE57F1">
            <w:pPr>
              <w:spacing w:before="240"/>
              <w:ind w:right="-6878"/>
              <w:rPr>
                <w:rFonts w:ascii="Arial" w:hAnsi="Arial" w:cs="Arial"/>
                <w:sz w:val="16"/>
              </w:rPr>
            </w:pPr>
          </w:p>
        </w:tc>
      </w:tr>
      <w:tr w:rsidR="00FE57F1" w14:paraId="729E19B3" w14:textId="77777777">
        <w:trPr>
          <w:gridAfter w:val="1"/>
          <w:wAfter w:w="6" w:type="dxa"/>
          <w:cantSplit/>
          <w:trHeight w:val="99"/>
        </w:trPr>
        <w:tc>
          <w:tcPr>
            <w:tcW w:w="2448" w:type="dxa"/>
            <w:gridSpan w:val="4"/>
          </w:tcPr>
          <w:p w14:paraId="4710417D" w14:textId="77777777" w:rsidR="00FE57F1" w:rsidRDefault="00FE57F1">
            <w:pPr>
              <w:spacing w:before="240"/>
              <w:rPr>
                <w:rFonts w:ascii="Arial" w:hAnsi="Arial" w:cs="Arial"/>
                <w:sz w:val="16"/>
              </w:rPr>
            </w:pPr>
            <w:r>
              <w:rPr>
                <w:rFonts w:ascii="Arial" w:hAnsi="Arial" w:cs="Arial"/>
                <w:sz w:val="16"/>
              </w:rPr>
              <w:t xml:space="preserve">Όνομα και Επώνυμο Πατέρα: </w:t>
            </w:r>
          </w:p>
        </w:tc>
        <w:tc>
          <w:tcPr>
            <w:tcW w:w="7920" w:type="dxa"/>
            <w:gridSpan w:val="11"/>
          </w:tcPr>
          <w:p w14:paraId="55AD40DC" w14:textId="77777777" w:rsidR="00FE57F1" w:rsidRDefault="00FE57F1">
            <w:pPr>
              <w:spacing w:before="240"/>
              <w:rPr>
                <w:rFonts w:ascii="Arial" w:hAnsi="Arial" w:cs="Arial"/>
                <w:sz w:val="16"/>
              </w:rPr>
            </w:pPr>
          </w:p>
        </w:tc>
      </w:tr>
      <w:tr w:rsidR="00FE57F1" w14:paraId="367621E7" w14:textId="77777777">
        <w:trPr>
          <w:gridAfter w:val="1"/>
          <w:wAfter w:w="6" w:type="dxa"/>
          <w:cantSplit/>
          <w:trHeight w:val="99"/>
        </w:trPr>
        <w:tc>
          <w:tcPr>
            <w:tcW w:w="2448" w:type="dxa"/>
            <w:gridSpan w:val="4"/>
          </w:tcPr>
          <w:p w14:paraId="364CE9CE" w14:textId="77777777" w:rsidR="00FE57F1" w:rsidRDefault="00FE57F1">
            <w:pPr>
              <w:spacing w:before="240"/>
              <w:rPr>
                <w:rFonts w:ascii="Arial" w:hAnsi="Arial" w:cs="Arial"/>
                <w:sz w:val="16"/>
              </w:rPr>
            </w:pPr>
            <w:r>
              <w:rPr>
                <w:rFonts w:ascii="Arial" w:hAnsi="Arial" w:cs="Arial"/>
                <w:sz w:val="16"/>
              </w:rPr>
              <w:t>Όνομα και Επώνυμο Μητέρας:</w:t>
            </w:r>
          </w:p>
        </w:tc>
        <w:tc>
          <w:tcPr>
            <w:tcW w:w="7920" w:type="dxa"/>
            <w:gridSpan w:val="11"/>
          </w:tcPr>
          <w:p w14:paraId="3FB24E64" w14:textId="77777777" w:rsidR="00FE57F1" w:rsidRDefault="00FE57F1">
            <w:pPr>
              <w:spacing w:before="240"/>
              <w:rPr>
                <w:rFonts w:ascii="Arial" w:hAnsi="Arial" w:cs="Arial"/>
                <w:sz w:val="16"/>
              </w:rPr>
            </w:pPr>
          </w:p>
        </w:tc>
      </w:tr>
      <w:tr w:rsidR="00FE57F1" w14:paraId="6097C4A9" w14:textId="77777777">
        <w:trPr>
          <w:gridAfter w:val="1"/>
          <w:wAfter w:w="6" w:type="dxa"/>
          <w:cantSplit/>
        </w:trPr>
        <w:tc>
          <w:tcPr>
            <w:tcW w:w="2448" w:type="dxa"/>
            <w:gridSpan w:val="4"/>
          </w:tcPr>
          <w:p w14:paraId="6CFF7102" w14:textId="77777777" w:rsidR="00FE57F1" w:rsidRDefault="00FE57F1">
            <w:pPr>
              <w:spacing w:before="240"/>
              <w:ind w:right="-2332"/>
              <w:rPr>
                <w:rFonts w:ascii="Arial" w:hAnsi="Arial" w:cs="Arial"/>
                <w:sz w:val="16"/>
              </w:rPr>
            </w:pPr>
            <w:r>
              <w:rPr>
                <w:rFonts w:ascii="Arial" w:hAnsi="Arial" w:cs="Arial"/>
                <w:sz w:val="16"/>
              </w:rPr>
              <w:t>Ημερομηνία γέννησης</w:t>
            </w:r>
            <w:r>
              <w:rPr>
                <w:rFonts w:ascii="Arial" w:hAnsi="Arial" w:cs="Arial"/>
                <w:sz w:val="16"/>
                <w:vertAlign w:val="superscript"/>
              </w:rPr>
              <w:t>(2)</w:t>
            </w:r>
            <w:r>
              <w:rPr>
                <w:rFonts w:ascii="Arial" w:hAnsi="Arial" w:cs="Arial"/>
                <w:sz w:val="16"/>
              </w:rPr>
              <w:t xml:space="preserve">: </w:t>
            </w:r>
          </w:p>
        </w:tc>
        <w:tc>
          <w:tcPr>
            <w:tcW w:w="7920" w:type="dxa"/>
            <w:gridSpan w:val="11"/>
          </w:tcPr>
          <w:p w14:paraId="1E9F4E9E" w14:textId="77777777" w:rsidR="00FE57F1" w:rsidRDefault="00FE57F1">
            <w:pPr>
              <w:spacing w:before="240"/>
              <w:ind w:right="-2332"/>
              <w:rPr>
                <w:rFonts w:ascii="Arial" w:hAnsi="Arial" w:cs="Arial"/>
                <w:sz w:val="16"/>
              </w:rPr>
            </w:pPr>
          </w:p>
        </w:tc>
      </w:tr>
      <w:tr w:rsidR="00FE57F1" w14:paraId="597C7348" w14:textId="77777777">
        <w:trPr>
          <w:gridAfter w:val="1"/>
          <w:wAfter w:w="6" w:type="dxa"/>
          <w:cantSplit/>
          <w:trHeight w:val="99"/>
        </w:trPr>
        <w:tc>
          <w:tcPr>
            <w:tcW w:w="2448" w:type="dxa"/>
            <w:gridSpan w:val="4"/>
            <w:tcBorders>
              <w:top w:val="single" w:sz="4" w:space="0" w:color="auto"/>
              <w:left w:val="single" w:sz="4" w:space="0" w:color="auto"/>
              <w:bottom w:val="single" w:sz="4" w:space="0" w:color="auto"/>
              <w:right w:val="single" w:sz="4" w:space="0" w:color="auto"/>
            </w:tcBorders>
          </w:tcPr>
          <w:p w14:paraId="39606940" w14:textId="77777777" w:rsidR="00FE57F1" w:rsidRDefault="00FE57F1">
            <w:pPr>
              <w:spacing w:before="240"/>
              <w:rPr>
                <w:rFonts w:ascii="Arial" w:hAnsi="Arial" w:cs="Arial"/>
                <w:sz w:val="16"/>
              </w:rPr>
            </w:pPr>
            <w:r>
              <w:rPr>
                <w:rFonts w:ascii="Arial" w:hAnsi="Arial" w:cs="Arial"/>
                <w:sz w:val="16"/>
              </w:rPr>
              <w:t>Τόπος Γέννησης:</w:t>
            </w:r>
          </w:p>
        </w:tc>
        <w:tc>
          <w:tcPr>
            <w:tcW w:w="7920" w:type="dxa"/>
            <w:gridSpan w:val="11"/>
            <w:tcBorders>
              <w:top w:val="single" w:sz="4" w:space="0" w:color="auto"/>
              <w:left w:val="single" w:sz="4" w:space="0" w:color="auto"/>
              <w:bottom w:val="single" w:sz="4" w:space="0" w:color="auto"/>
              <w:right w:val="single" w:sz="4" w:space="0" w:color="auto"/>
            </w:tcBorders>
          </w:tcPr>
          <w:p w14:paraId="42B29EA2" w14:textId="77777777" w:rsidR="00FE57F1" w:rsidRDefault="00FE57F1">
            <w:pPr>
              <w:spacing w:before="240"/>
              <w:rPr>
                <w:rFonts w:ascii="Arial" w:hAnsi="Arial" w:cs="Arial"/>
                <w:sz w:val="16"/>
              </w:rPr>
            </w:pPr>
          </w:p>
        </w:tc>
      </w:tr>
      <w:tr w:rsidR="00FE57F1" w14:paraId="6666F219" w14:textId="77777777">
        <w:trPr>
          <w:gridAfter w:val="1"/>
          <w:wAfter w:w="6" w:type="dxa"/>
          <w:cantSplit/>
        </w:trPr>
        <w:tc>
          <w:tcPr>
            <w:tcW w:w="2448" w:type="dxa"/>
            <w:gridSpan w:val="4"/>
          </w:tcPr>
          <w:p w14:paraId="165F8779" w14:textId="77777777" w:rsidR="00FE57F1" w:rsidRDefault="00FE57F1">
            <w:pPr>
              <w:spacing w:before="240"/>
              <w:rPr>
                <w:rFonts w:ascii="Arial" w:hAnsi="Arial" w:cs="Arial"/>
                <w:sz w:val="16"/>
              </w:rPr>
            </w:pPr>
            <w:r>
              <w:rPr>
                <w:rFonts w:ascii="Arial" w:hAnsi="Arial" w:cs="Arial"/>
                <w:sz w:val="16"/>
              </w:rPr>
              <w:t>Αριθμός Δελτίου Ταυτότητας:</w:t>
            </w:r>
          </w:p>
        </w:tc>
        <w:tc>
          <w:tcPr>
            <w:tcW w:w="3029" w:type="dxa"/>
            <w:gridSpan w:val="3"/>
          </w:tcPr>
          <w:p w14:paraId="69DCD92A" w14:textId="77777777" w:rsidR="00FE57F1" w:rsidRDefault="00FE57F1">
            <w:pPr>
              <w:spacing w:before="240"/>
              <w:rPr>
                <w:rFonts w:ascii="Arial" w:hAnsi="Arial" w:cs="Arial"/>
                <w:sz w:val="16"/>
              </w:rPr>
            </w:pPr>
          </w:p>
        </w:tc>
        <w:tc>
          <w:tcPr>
            <w:tcW w:w="720" w:type="dxa"/>
            <w:gridSpan w:val="2"/>
          </w:tcPr>
          <w:p w14:paraId="5884008A" w14:textId="77777777" w:rsidR="00FE57F1" w:rsidRDefault="00FE57F1">
            <w:pPr>
              <w:spacing w:before="240"/>
              <w:rPr>
                <w:rFonts w:ascii="Arial" w:hAnsi="Arial" w:cs="Arial"/>
                <w:sz w:val="16"/>
              </w:rPr>
            </w:pPr>
            <w:r>
              <w:rPr>
                <w:rFonts w:ascii="Arial" w:hAnsi="Arial" w:cs="Arial"/>
                <w:sz w:val="16"/>
              </w:rPr>
              <w:t>Τηλ:</w:t>
            </w:r>
          </w:p>
        </w:tc>
        <w:tc>
          <w:tcPr>
            <w:tcW w:w="4171" w:type="dxa"/>
            <w:gridSpan w:val="6"/>
          </w:tcPr>
          <w:p w14:paraId="5B1597A1" w14:textId="77777777" w:rsidR="00FE57F1" w:rsidRDefault="00FE57F1">
            <w:pPr>
              <w:spacing w:before="240"/>
              <w:rPr>
                <w:rFonts w:ascii="Arial" w:hAnsi="Arial" w:cs="Arial"/>
                <w:sz w:val="16"/>
              </w:rPr>
            </w:pPr>
          </w:p>
        </w:tc>
      </w:tr>
      <w:tr w:rsidR="00FE57F1" w14:paraId="644D153F" w14:textId="77777777">
        <w:trPr>
          <w:gridAfter w:val="1"/>
          <w:wAfter w:w="6" w:type="dxa"/>
          <w:cantSplit/>
        </w:trPr>
        <w:tc>
          <w:tcPr>
            <w:tcW w:w="1697" w:type="dxa"/>
            <w:gridSpan w:val="2"/>
          </w:tcPr>
          <w:p w14:paraId="16629787" w14:textId="77777777" w:rsidR="00FE57F1" w:rsidRDefault="00FE57F1">
            <w:pPr>
              <w:spacing w:before="240"/>
              <w:rPr>
                <w:rFonts w:ascii="Arial" w:hAnsi="Arial" w:cs="Arial"/>
                <w:sz w:val="16"/>
              </w:rPr>
            </w:pPr>
            <w:r>
              <w:rPr>
                <w:rFonts w:ascii="Arial" w:hAnsi="Arial" w:cs="Arial"/>
                <w:sz w:val="16"/>
              </w:rPr>
              <w:t>Τόπος Κατοικίας:</w:t>
            </w:r>
          </w:p>
        </w:tc>
        <w:tc>
          <w:tcPr>
            <w:tcW w:w="2700" w:type="dxa"/>
            <w:gridSpan w:val="3"/>
          </w:tcPr>
          <w:p w14:paraId="5F5BE5D7" w14:textId="77777777" w:rsidR="00FE57F1" w:rsidRDefault="00FE57F1">
            <w:pPr>
              <w:spacing w:before="240"/>
              <w:rPr>
                <w:rFonts w:ascii="Arial" w:hAnsi="Arial" w:cs="Arial"/>
                <w:sz w:val="16"/>
              </w:rPr>
            </w:pPr>
          </w:p>
        </w:tc>
        <w:tc>
          <w:tcPr>
            <w:tcW w:w="720" w:type="dxa"/>
          </w:tcPr>
          <w:p w14:paraId="638D541A" w14:textId="77777777" w:rsidR="00FE57F1" w:rsidRDefault="00FE57F1">
            <w:pPr>
              <w:spacing w:before="240"/>
              <w:rPr>
                <w:rFonts w:ascii="Arial" w:hAnsi="Arial" w:cs="Arial"/>
                <w:sz w:val="16"/>
              </w:rPr>
            </w:pPr>
            <w:r>
              <w:rPr>
                <w:rFonts w:ascii="Arial" w:hAnsi="Arial" w:cs="Arial"/>
                <w:sz w:val="16"/>
              </w:rPr>
              <w:t>Οδός:</w:t>
            </w:r>
          </w:p>
        </w:tc>
        <w:tc>
          <w:tcPr>
            <w:tcW w:w="2160" w:type="dxa"/>
            <w:gridSpan w:val="5"/>
          </w:tcPr>
          <w:p w14:paraId="3FE051F8" w14:textId="77777777" w:rsidR="00FE57F1" w:rsidRDefault="00FE57F1">
            <w:pPr>
              <w:spacing w:before="240"/>
              <w:rPr>
                <w:rFonts w:ascii="Arial" w:hAnsi="Arial" w:cs="Arial"/>
                <w:sz w:val="16"/>
              </w:rPr>
            </w:pPr>
          </w:p>
        </w:tc>
        <w:tc>
          <w:tcPr>
            <w:tcW w:w="720" w:type="dxa"/>
          </w:tcPr>
          <w:p w14:paraId="1BB57FD9" w14:textId="77777777" w:rsidR="00FE57F1" w:rsidRDefault="00FE57F1">
            <w:pPr>
              <w:spacing w:before="240"/>
              <w:rPr>
                <w:rFonts w:ascii="Arial" w:hAnsi="Arial" w:cs="Arial"/>
                <w:sz w:val="16"/>
              </w:rPr>
            </w:pPr>
            <w:r>
              <w:rPr>
                <w:rFonts w:ascii="Arial" w:hAnsi="Arial" w:cs="Arial"/>
                <w:sz w:val="16"/>
              </w:rPr>
              <w:t>Αριθ:</w:t>
            </w:r>
          </w:p>
        </w:tc>
        <w:tc>
          <w:tcPr>
            <w:tcW w:w="540" w:type="dxa"/>
          </w:tcPr>
          <w:p w14:paraId="1CF658C3" w14:textId="77777777" w:rsidR="00FE57F1" w:rsidRDefault="00FE57F1">
            <w:pPr>
              <w:spacing w:before="240"/>
              <w:rPr>
                <w:rFonts w:ascii="Arial" w:hAnsi="Arial" w:cs="Arial"/>
                <w:sz w:val="16"/>
              </w:rPr>
            </w:pPr>
          </w:p>
        </w:tc>
        <w:tc>
          <w:tcPr>
            <w:tcW w:w="540" w:type="dxa"/>
          </w:tcPr>
          <w:p w14:paraId="31B7FBC5" w14:textId="77777777" w:rsidR="00FE57F1" w:rsidRDefault="00FE57F1">
            <w:pPr>
              <w:spacing w:before="240"/>
              <w:rPr>
                <w:rFonts w:ascii="Arial" w:hAnsi="Arial" w:cs="Arial"/>
                <w:sz w:val="16"/>
              </w:rPr>
            </w:pPr>
            <w:r>
              <w:rPr>
                <w:rFonts w:ascii="Arial" w:hAnsi="Arial" w:cs="Arial"/>
                <w:sz w:val="16"/>
              </w:rPr>
              <w:t>ΤΚ:</w:t>
            </w:r>
          </w:p>
        </w:tc>
        <w:tc>
          <w:tcPr>
            <w:tcW w:w="1291" w:type="dxa"/>
          </w:tcPr>
          <w:p w14:paraId="7A42809E" w14:textId="77777777" w:rsidR="00FE57F1" w:rsidRDefault="00FE57F1">
            <w:pPr>
              <w:spacing w:before="240"/>
              <w:rPr>
                <w:rFonts w:ascii="Arial" w:hAnsi="Arial" w:cs="Arial"/>
                <w:sz w:val="16"/>
              </w:rPr>
            </w:pPr>
          </w:p>
        </w:tc>
      </w:tr>
      <w:tr w:rsidR="00FE57F1" w14:paraId="6B78D04D" w14:textId="77777777">
        <w:trPr>
          <w:cantSplit/>
          <w:trHeight w:val="520"/>
        </w:trPr>
        <w:tc>
          <w:tcPr>
            <w:tcW w:w="2355" w:type="dxa"/>
            <w:gridSpan w:val="3"/>
            <w:vAlign w:val="bottom"/>
          </w:tcPr>
          <w:p w14:paraId="7C3508CB" w14:textId="77777777" w:rsidR="00FE57F1" w:rsidRDefault="00FE57F1">
            <w:pPr>
              <w:spacing w:before="240"/>
              <w:rPr>
                <w:rFonts w:ascii="Arial" w:hAnsi="Arial" w:cs="Arial"/>
                <w:sz w:val="16"/>
              </w:rPr>
            </w:pPr>
            <w:r>
              <w:rPr>
                <w:rFonts w:ascii="Arial" w:hAnsi="Arial" w:cs="Arial"/>
                <w:sz w:val="16"/>
              </w:rPr>
              <w:t xml:space="preserve">Αρ. </w:t>
            </w:r>
            <w:proofErr w:type="spellStart"/>
            <w:r>
              <w:rPr>
                <w:rFonts w:ascii="Arial" w:hAnsi="Arial" w:cs="Arial"/>
                <w:sz w:val="16"/>
              </w:rPr>
              <w:t>Τηλεομοιοτύπου</w:t>
            </w:r>
            <w:proofErr w:type="spellEnd"/>
            <w:r>
              <w:rPr>
                <w:rFonts w:ascii="Arial" w:hAnsi="Arial" w:cs="Arial"/>
                <w:sz w:val="16"/>
              </w:rPr>
              <w:t xml:space="preserve"> (</w:t>
            </w:r>
            <w:r>
              <w:rPr>
                <w:rFonts w:ascii="Arial" w:hAnsi="Arial" w:cs="Arial"/>
                <w:sz w:val="16"/>
                <w:lang w:val="en-US"/>
              </w:rPr>
              <w:t>Fax</w:t>
            </w:r>
            <w:r>
              <w:rPr>
                <w:rFonts w:ascii="Arial" w:hAnsi="Arial" w:cs="Arial"/>
                <w:sz w:val="16"/>
              </w:rPr>
              <w:t>):</w:t>
            </w:r>
          </w:p>
        </w:tc>
        <w:tc>
          <w:tcPr>
            <w:tcW w:w="3153" w:type="dxa"/>
            <w:gridSpan w:val="5"/>
            <w:vAlign w:val="bottom"/>
          </w:tcPr>
          <w:p w14:paraId="199F5E11" w14:textId="77777777" w:rsidR="00FE57F1" w:rsidRDefault="00FE57F1">
            <w:pPr>
              <w:spacing w:before="240"/>
              <w:rPr>
                <w:rFonts w:ascii="Arial" w:hAnsi="Arial" w:cs="Arial"/>
                <w:sz w:val="16"/>
              </w:rPr>
            </w:pPr>
          </w:p>
        </w:tc>
        <w:tc>
          <w:tcPr>
            <w:tcW w:w="1440" w:type="dxa"/>
            <w:gridSpan w:val="2"/>
            <w:vAlign w:val="bottom"/>
          </w:tcPr>
          <w:p w14:paraId="11E871A5" w14:textId="77777777" w:rsidR="00FE57F1" w:rsidRDefault="00FE57F1">
            <w:pPr>
              <w:rPr>
                <w:rFonts w:ascii="Arial" w:hAnsi="Arial" w:cs="Arial"/>
                <w:sz w:val="16"/>
              </w:rPr>
            </w:pPr>
            <w:r>
              <w:rPr>
                <w:rFonts w:ascii="Arial" w:hAnsi="Arial" w:cs="Arial"/>
                <w:sz w:val="16"/>
              </w:rPr>
              <w:t>Δ/νση Ηλεκτρ. Ταχυδρομείου</w:t>
            </w:r>
          </w:p>
          <w:p w14:paraId="1D5C74A6" w14:textId="77777777" w:rsidR="00FE57F1" w:rsidRDefault="00FE57F1">
            <w:pPr>
              <w:rPr>
                <w:rFonts w:ascii="Arial" w:hAnsi="Arial" w:cs="Arial"/>
                <w:sz w:val="16"/>
              </w:rPr>
            </w:pPr>
            <w:r>
              <w:rPr>
                <w:rFonts w:ascii="Arial" w:hAnsi="Arial" w:cs="Arial"/>
                <w:sz w:val="16"/>
              </w:rPr>
              <w:t>(Ε</w:t>
            </w:r>
            <w:r>
              <w:rPr>
                <w:rFonts w:ascii="Arial" w:hAnsi="Arial" w:cs="Arial"/>
                <w:sz w:val="16"/>
                <w:lang w:val="en-US"/>
              </w:rPr>
              <w:t>mail</w:t>
            </w:r>
            <w:r>
              <w:rPr>
                <w:rFonts w:ascii="Arial" w:hAnsi="Arial" w:cs="Arial"/>
                <w:sz w:val="16"/>
              </w:rPr>
              <w:t>):</w:t>
            </w:r>
          </w:p>
        </w:tc>
        <w:tc>
          <w:tcPr>
            <w:tcW w:w="3426" w:type="dxa"/>
            <w:gridSpan w:val="6"/>
            <w:vAlign w:val="bottom"/>
          </w:tcPr>
          <w:p w14:paraId="7EF3D67F" w14:textId="77777777" w:rsidR="00FE57F1" w:rsidRDefault="00FE57F1">
            <w:pPr>
              <w:spacing w:before="240"/>
              <w:rPr>
                <w:rFonts w:ascii="Arial" w:hAnsi="Arial" w:cs="Arial"/>
                <w:sz w:val="16"/>
              </w:rPr>
            </w:pPr>
          </w:p>
        </w:tc>
      </w:tr>
    </w:tbl>
    <w:p w14:paraId="14DC1814" w14:textId="77777777" w:rsidR="00FE57F1" w:rsidRDefault="00FE57F1">
      <w:pPr>
        <w:rPr>
          <w:rFonts w:ascii="Arial" w:hAnsi="Arial" w:cs="Arial"/>
          <w:b/>
          <w:bCs/>
          <w:sz w:val="28"/>
        </w:rPr>
      </w:pPr>
    </w:p>
    <w:p w14:paraId="5A9485B7" w14:textId="77777777" w:rsidR="00FE57F1" w:rsidRDefault="00FE57F1">
      <w:pPr>
        <w:rPr>
          <w:sz w:val="16"/>
        </w:rPr>
      </w:pPr>
    </w:p>
    <w:p w14:paraId="0EDA9E24" w14:textId="77777777" w:rsidR="00FE57F1" w:rsidRDefault="00FE57F1">
      <w:pPr>
        <w:sectPr w:rsidR="00FE57F1">
          <w:headerReference w:type="default" r:id="rId7"/>
          <w:footerReference w:type="default" r:id="rId8"/>
          <w:pgSz w:w="11906" w:h="16838" w:code="9"/>
          <w:pgMar w:top="1440" w:right="851" w:bottom="1440" w:left="851" w:header="709" w:footer="709"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04"/>
      </w:tblGrid>
      <w:tr w:rsidR="00FE57F1" w14:paraId="14628A4F" w14:textId="77777777">
        <w:tc>
          <w:tcPr>
            <w:tcW w:w="10420" w:type="dxa"/>
            <w:tcBorders>
              <w:top w:val="nil"/>
              <w:left w:val="nil"/>
              <w:bottom w:val="nil"/>
              <w:right w:val="nil"/>
            </w:tcBorders>
          </w:tcPr>
          <w:p w14:paraId="73F18AB0" w14:textId="77777777" w:rsidR="00FE57F1" w:rsidRDefault="00D80C93" w:rsidP="00CF0573">
            <w:pPr>
              <w:spacing w:line="360" w:lineRule="auto"/>
              <w:ind w:right="125"/>
              <w:rPr>
                <w:rFonts w:ascii="Arial" w:hAnsi="Arial" w:cs="Arial"/>
                <w:sz w:val="18"/>
              </w:rPr>
            </w:pPr>
            <w:r w:rsidRPr="00D80C93">
              <w:rPr>
                <w:rFonts w:ascii="Arial" w:hAnsi="Arial" w:cs="Arial"/>
                <w:sz w:val="18"/>
              </w:rPr>
              <w:t xml:space="preserve">Με ατομική μου ευθύνη και γνωρίζοντας τις κυρώσεις, που προβλέπονται από τις διατάξεις της παρ. 6 του άρθρου 22 του Ν. 1599/1986, </w:t>
            </w:r>
            <w:r w:rsidRPr="00CF0573">
              <w:rPr>
                <w:rFonts w:ascii="Arial" w:hAnsi="Arial" w:cs="Arial"/>
                <w:b/>
                <w:sz w:val="18"/>
              </w:rPr>
              <w:t>ως νόμιμος εκπρόσωπος</w:t>
            </w:r>
            <w:r w:rsidRPr="00D80C93">
              <w:rPr>
                <w:rFonts w:ascii="Arial" w:hAnsi="Arial" w:cs="Arial"/>
                <w:sz w:val="18"/>
              </w:rPr>
              <w:t xml:space="preserve"> </w:t>
            </w:r>
            <w:r w:rsidRPr="00CF0573">
              <w:rPr>
                <w:rFonts w:ascii="Arial" w:hAnsi="Arial" w:cs="Arial"/>
                <w:b/>
                <w:sz w:val="18"/>
              </w:rPr>
              <w:t>τ</w:t>
            </w:r>
            <w:r w:rsidR="00CF0573" w:rsidRPr="00CF0573">
              <w:rPr>
                <w:rFonts w:ascii="Arial" w:hAnsi="Arial" w:cs="Arial"/>
                <w:b/>
                <w:sz w:val="18"/>
              </w:rPr>
              <w:t xml:space="preserve">ου </w:t>
            </w:r>
            <w:r w:rsidR="00EB5771">
              <w:rPr>
                <w:rFonts w:ascii="Arial" w:hAnsi="Arial" w:cs="Arial"/>
                <w:b/>
                <w:sz w:val="18"/>
              </w:rPr>
              <w:t xml:space="preserve">υποψήφιου </w:t>
            </w:r>
            <w:r w:rsidR="00CF0573" w:rsidRPr="00CF0573">
              <w:rPr>
                <w:rFonts w:ascii="Arial" w:hAnsi="Arial" w:cs="Arial"/>
                <w:b/>
                <w:sz w:val="18"/>
              </w:rPr>
              <w:t>συλλογικού σχήματος</w:t>
            </w:r>
            <w:r w:rsidR="00CF0573">
              <w:rPr>
                <w:rFonts w:ascii="Arial" w:hAnsi="Arial" w:cs="Arial"/>
                <w:sz w:val="18"/>
              </w:rPr>
              <w:t xml:space="preserve"> </w:t>
            </w:r>
            <w:r w:rsidRPr="00D80C93">
              <w:rPr>
                <w:rFonts w:ascii="Arial" w:hAnsi="Arial" w:cs="Arial"/>
                <w:sz w:val="18"/>
              </w:rPr>
              <w:t xml:space="preserve"> </w:t>
            </w:r>
            <w:r w:rsidR="00EB5771" w:rsidRPr="00EB5771">
              <w:rPr>
                <w:rFonts w:ascii="Arial" w:hAnsi="Arial" w:cs="Arial"/>
                <w:sz w:val="18"/>
              </w:rPr>
              <w:t>με την επωνυμία</w:t>
            </w:r>
            <w:r w:rsidRPr="00D80C93">
              <w:rPr>
                <w:rFonts w:ascii="Arial" w:hAnsi="Arial" w:cs="Arial"/>
                <w:sz w:val="18"/>
              </w:rPr>
              <w:t xml:space="preserve"> «_____________________________</w:t>
            </w:r>
            <w:r w:rsidR="00CF0573">
              <w:rPr>
                <w:rFonts w:ascii="Arial" w:hAnsi="Arial" w:cs="Arial"/>
                <w:sz w:val="18"/>
              </w:rPr>
              <w:t>______</w:t>
            </w:r>
            <w:r w:rsidRPr="00D80C93">
              <w:rPr>
                <w:rFonts w:ascii="Arial" w:hAnsi="Arial" w:cs="Arial"/>
                <w:sz w:val="18"/>
              </w:rPr>
              <w:t>_____________</w:t>
            </w:r>
            <w:r w:rsidR="00CF0573">
              <w:rPr>
                <w:rFonts w:ascii="Arial" w:hAnsi="Arial" w:cs="Arial"/>
                <w:sz w:val="18"/>
              </w:rPr>
              <w:t>_______________________________________</w:t>
            </w:r>
            <w:r w:rsidRPr="00D80C93">
              <w:rPr>
                <w:rFonts w:ascii="Arial" w:hAnsi="Arial" w:cs="Arial"/>
                <w:sz w:val="18"/>
              </w:rPr>
              <w:t xml:space="preserve">__________» </w:t>
            </w:r>
            <w:r w:rsidR="001C03BB">
              <w:rPr>
                <w:rFonts w:ascii="Arial" w:hAnsi="Arial" w:cs="Arial"/>
                <w:sz w:val="18"/>
              </w:rPr>
              <w:t xml:space="preserve">με Α.Φ.Μ. __________________ </w:t>
            </w:r>
            <w:r w:rsidRPr="00D80C93">
              <w:rPr>
                <w:rFonts w:ascii="Arial" w:hAnsi="Arial" w:cs="Arial"/>
                <w:sz w:val="18"/>
              </w:rPr>
              <w:t>δηλώνω ότι:</w:t>
            </w:r>
          </w:p>
        </w:tc>
      </w:tr>
      <w:tr w:rsidR="00FE57F1" w14:paraId="030253B8" w14:textId="77777777">
        <w:tc>
          <w:tcPr>
            <w:tcW w:w="10420" w:type="dxa"/>
            <w:tcBorders>
              <w:top w:val="nil"/>
              <w:left w:val="nil"/>
              <w:bottom w:val="dashed" w:sz="4" w:space="0" w:color="auto"/>
              <w:right w:val="nil"/>
            </w:tcBorders>
          </w:tcPr>
          <w:p w14:paraId="2360C2A8" w14:textId="05D1AC4A" w:rsidR="00D80C93" w:rsidRPr="00C31FAA" w:rsidRDefault="00345F2C" w:rsidP="00F17AD0">
            <w:pPr>
              <w:pStyle w:val="a9"/>
              <w:numPr>
                <w:ilvl w:val="0"/>
                <w:numId w:val="14"/>
              </w:numPr>
              <w:spacing w:before="60"/>
              <w:ind w:right="125"/>
              <w:contextualSpacing w:val="0"/>
              <w:jc w:val="both"/>
              <w:rPr>
                <w:rFonts w:ascii="Arial" w:hAnsi="Arial" w:cs="Arial"/>
                <w:sz w:val="20"/>
              </w:rPr>
            </w:pPr>
            <w:r w:rsidRPr="00961BAB">
              <w:rPr>
                <w:rFonts w:ascii="Arial" w:hAnsi="Arial" w:cs="Arial"/>
                <w:sz w:val="20"/>
              </w:rPr>
              <w:t>Τ</w:t>
            </w:r>
            <w:r w:rsidR="00D80C93" w:rsidRPr="00961BAB">
              <w:rPr>
                <w:rFonts w:ascii="Arial" w:hAnsi="Arial" w:cs="Arial"/>
                <w:sz w:val="20"/>
              </w:rPr>
              <w:t xml:space="preserve">α αναγραφόμενα στην </w:t>
            </w:r>
            <w:r w:rsidR="007237ED" w:rsidRPr="007237ED">
              <w:rPr>
                <w:rFonts w:ascii="Arial" w:hAnsi="Arial" w:cs="Arial"/>
                <w:sz w:val="20"/>
              </w:rPr>
              <w:t>ηλεκτρονική υποβολή της αίτησης του υποψηφίου</w:t>
            </w:r>
            <w:r w:rsidR="00961BAB">
              <w:rPr>
                <w:rFonts w:ascii="Arial" w:hAnsi="Arial" w:cs="Arial"/>
                <w:sz w:val="20"/>
              </w:rPr>
              <w:t xml:space="preserve"> </w:t>
            </w:r>
            <w:r w:rsidR="00961BAB" w:rsidRPr="00961BAB">
              <w:rPr>
                <w:rFonts w:ascii="Arial" w:hAnsi="Arial" w:cs="Arial"/>
                <w:sz w:val="20"/>
              </w:rPr>
              <w:t>συλλογικού σχήματος</w:t>
            </w:r>
            <w:r w:rsidR="00961BAB">
              <w:rPr>
                <w:rFonts w:ascii="Arial" w:hAnsi="Arial" w:cs="Arial"/>
                <w:sz w:val="20"/>
              </w:rPr>
              <w:t xml:space="preserve">, </w:t>
            </w:r>
            <w:proofErr w:type="spellStart"/>
            <w:r w:rsidR="00961BAB" w:rsidRPr="00961BAB">
              <w:rPr>
                <w:rFonts w:ascii="Arial" w:hAnsi="Arial" w:cs="Arial"/>
                <w:sz w:val="20"/>
              </w:rPr>
              <w:t>εφ</w:t>
            </w:r>
            <w:proofErr w:type="spellEnd"/>
            <w:r w:rsidR="00961BAB" w:rsidRPr="00961BAB">
              <w:rPr>
                <w:rFonts w:ascii="Arial" w:hAnsi="Arial" w:cs="Arial"/>
                <w:sz w:val="20"/>
              </w:rPr>
              <w:t xml:space="preserve"> εξής «υποψήφιος»,</w:t>
            </w:r>
            <w:r w:rsidR="00961BAB" w:rsidRPr="00961BAB" w:rsidDel="007237ED">
              <w:rPr>
                <w:rFonts w:ascii="Arial" w:hAnsi="Arial" w:cs="Arial"/>
                <w:sz w:val="20"/>
              </w:rPr>
              <w:t xml:space="preserve"> </w:t>
            </w:r>
            <w:r w:rsidR="00D80C93" w:rsidRPr="00C31FAA">
              <w:rPr>
                <w:rFonts w:ascii="Arial" w:hAnsi="Arial" w:cs="Arial"/>
                <w:sz w:val="20"/>
              </w:rPr>
              <w:t>καθώς και όλα τα υποβαλλόμενα δικαιολογητικά και αρχεία που περιλαμβάνονται στον ηλεκτρονικό φάκελο της πρότασης είναι πλήρη, ακριβή και αληθή</w:t>
            </w:r>
            <w:r w:rsidR="00E46F5F" w:rsidRPr="00876A5F">
              <w:rPr>
                <w:rFonts w:ascii="Arial" w:hAnsi="Arial" w:cs="Arial"/>
                <w:sz w:val="20"/>
              </w:rPr>
              <w:t>,</w:t>
            </w:r>
            <w:r w:rsidR="00D80C93" w:rsidRPr="00C31FAA">
              <w:rPr>
                <w:rFonts w:ascii="Arial" w:hAnsi="Arial" w:cs="Arial"/>
                <w:sz w:val="20"/>
              </w:rPr>
              <w:t xml:space="preserve"> βρίσκονται</w:t>
            </w:r>
            <w:r w:rsidR="009E4F42">
              <w:rPr>
                <w:rFonts w:ascii="Arial" w:hAnsi="Arial" w:cs="Arial"/>
                <w:sz w:val="20"/>
              </w:rPr>
              <w:t xml:space="preserve"> </w:t>
            </w:r>
            <w:r w:rsidR="00D80C93" w:rsidRPr="00C31FAA">
              <w:rPr>
                <w:rFonts w:ascii="Arial" w:hAnsi="Arial" w:cs="Arial"/>
                <w:sz w:val="20"/>
              </w:rPr>
              <w:t>στο αρχείο</w:t>
            </w:r>
            <w:r w:rsidR="00E46F5F">
              <w:rPr>
                <w:rFonts w:ascii="Arial" w:hAnsi="Arial" w:cs="Arial"/>
                <w:sz w:val="20"/>
              </w:rPr>
              <w:t xml:space="preserve"> της εκμετάλλευσης</w:t>
            </w:r>
            <w:r w:rsidR="00D80C93" w:rsidRPr="00C31FAA">
              <w:rPr>
                <w:rFonts w:ascii="Arial" w:hAnsi="Arial" w:cs="Arial"/>
                <w:sz w:val="20"/>
              </w:rPr>
              <w:t xml:space="preserve">  και μπορούν να προσκομισθούν όποτε αυτά ζητηθούν.</w:t>
            </w:r>
          </w:p>
          <w:p w14:paraId="1F718CD4" w14:textId="77777777" w:rsidR="00476990" w:rsidRPr="00476990" w:rsidRDefault="00476990" w:rsidP="00F17AD0">
            <w:pPr>
              <w:pStyle w:val="a9"/>
              <w:numPr>
                <w:ilvl w:val="0"/>
                <w:numId w:val="14"/>
              </w:numPr>
              <w:rPr>
                <w:rFonts w:ascii="Arial" w:hAnsi="Arial" w:cs="Arial"/>
                <w:sz w:val="20"/>
              </w:rPr>
            </w:pPr>
            <w:r w:rsidRPr="00476990">
              <w:rPr>
                <w:rFonts w:ascii="Arial" w:hAnsi="Arial" w:cs="Arial"/>
                <w:sz w:val="20"/>
              </w:rPr>
              <w:t>Έχω λάβει γνώση του θεσμικού πλαισίου εφαρμογής της Παρέμβασης Π3-73-2.9 και σε περίπτωση ένταξης του επενδυτικού σχεδίου του υποψηφίου, αναλαμβάνω την τήρηση των υποχρεώσεων του άρθρου 36 της ΥΑ 59717/5-3-25 (B’ 1162).</w:t>
            </w:r>
          </w:p>
          <w:p w14:paraId="615642EB" w14:textId="14805E5B" w:rsidR="00513202" w:rsidRPr="00513202" w:rsidRDefault="00513202" w:rsidP="00F17AD0">
            <w:pPr>
              <w:pStyle w:val="a9"/>
              <w:numPr>
                <w:ilvl w:val="0"/>
                <w:numId w:val="14"/>
              </w:numPr>
              <w:rPr>
                <w:rFonts w:ascii="Arial" w:hAnsi="Arial" w:cs="Arial"/>
                <w:color w:val="EE0000"/>
                <w:sz w:val="20"/>
              </w:rPr>
            </w:pPr>
            <w:r w:rsidRPr="00513202">
              <w:rPr>
                <w:rFonts w:ascii="Arial" w:hAnsi="Arial" w:cs="Arial"/>
                <w:sz w:val="20"/>
              </w:rPr>
              <w:t>Έχω λάβει γνώση ότι ο συνολικός επιλέξιμος προϋπολογισμός ανά υποβαλλόμενο επενδυτικό σχέδιο ή αθροιστικά για υποβαλλόμενα επενδυτικά σχέδια του υποψήφιου για υπαγωγή στην Παρέμβαση Π3-73-2.9, δεν μπορεί να υπερβεί το ποσό το οποίο αναφέρεται στο Άρθρο 14 της ΥΑ εντός της Προγραμματικής Περιόδου</w:t>
            </w:r>
            <w:r w:rsidR="00165725" w:rsidRPr="00165725">
              <w:rPr>
                <w:rFonts w:ascii="Arial" w:hAnsi="Arial" w:cs="Arial"/>
                <w:sz w:val="20"/>
              </w:rPr>
              <w:t>.</w:t>
            </w:r>
          </w:p>
          <w:p w14:paraId="48D1ACE7" w14:textId="417A27C3" w:rsidR="00EA56E1" w:rsidRPr="00EA56E1" w:rsidRDefault="00EA56E1" w:rsidP="00F17AD0">
            <w:pPr>
              <w:pStyle w:val="a9"/>
              <w:numPr>
                <w:ilvl w:val="0"/>
                <w:numId w:val="14"/>
              </w:numPr>
              <w:rPr>
                <w:rFonts w:ascii="Arial" w:hAnsi="Arial" w:cs="Arial"/>
                <w:sz w:val="20"/>
              </w:rPr>
            </w:pPr>
            <w:r w:rsidRPr="00EA56E1">
              <w:rPr>
                <w:rFonts w:ascii="Arial" w:hAnsi="Arial" w:cs="Arial"/>
                <w:sz w:val="20"/>
              </w:rPr>
              <w:t>Δεν έχει ξεκινήσει η υλοποίηση του επενδυτικού σχεδίου πριν την οριστικοποίηση της ηλεκτρονικής υποβολής της αίτησης στήριξης του υποψηφίου σύμφωνα με το άρθρο 7 της ΥΑ.</w:t>
            </w:r>
          </w:p>
          <w:p w14:paraId="37DD76DA" w14:textId="19D59FAD" w:rsidR="00D80C93" w:rsidRPr="00D76B9B" w:rsidRDefault="00345F2C" w:rsidP="00F17AD0">
            <w:pPr>
              <w:pStyle w:val="a9"/>
              <w:numPr>
                <w:ilvl w:val="0"/>
                <w:numId w:val="14"/>
              </w:numPr>
              <w:spacing w:before="60"/>
              <w:ind w:right="125"/>
              <w:contextualSpacing w:val="0"/>
              <w:jc w:val="both"/>
              <w:rPr>
                <w:rFonts w:ascii="Arial" w:hAnsi="Arial" w:cs="Arial"/>
                <w:sz w:val="20"/>
              </w:rPr>
            </w:pPr>
            <w:r>
              <w:rPr>
                <w:rFonts w:ascii="Arial" w:hAnsi="Arial" w:cs="Arial"/>
                <w:sz w:val="20"/>
              </w:rPr>
              <w:t xml:space="preserve">Ο </w:t>
            </w:r>
            <w:r w:rsidR="00961BAB" w:rsidRPr="00961BAB">
              <w:rPr>
                <w:rFonts w:ascii="Arial" w:hAnsi="Arial" w:cs="Arial"/>
                <w:sz w:val="20"/>
              </w:rPr>
              <w:t xml:space="preserve">υποψήφιος </w:t>
            </w:r>
            <w:r w:rsidR="00D80C93" w:rsidRPr="00C31FAA">
              <w:rPr>
                <w:rFonts w:ascii="Arial" w:hAnsi="Arial" w:cs="Arial"/>
                <w:sz w:val="20"/>
              </w:rPr>
              <w:t xml:space="preserve">δεν αιτείται τη χρηματοδότηση δαπανών για τις οποίες έχει ήδη </w:t>
            </w:r>
            <w:r w:rsidR="00086406" w:rsidRPr="00086406">
              <w:rPr>
                <w:rFonts w:ascii="Arial" w:hAnsi="Arial" w:cs="Arial"/>
                <w:sz w:val="20"/>
              </w:rPr>
              <w:t xml:space="preserve">αιτηθεί ή/και </w:t>
            </w:r>
            <w:r w:rsidR="00D80C93" w:rsidRPr="00C31FAA">
              <w:rPr>
                <w:rFonts w:ascii="Arial" w:hAnsi="Arial" w:cs="Arial"/>
                <w:sz w:val="20"/>
              </w:rPr>
              <w:t xml:space="preserve">ενταχθεί ή/και ενισχυθεί από ίδιες ή άλλες συγχρηματοδοτούμενες δράσεις, συμπεριλαμβανομένων των καθεστώτων στήριξης </w:t>
            </w:r>
            <w:r w:rsidR="00086406" w:rsidRPr="00086406">
              <w:rPr>
                <w:rFonts w:ascii="Arial" w:hAnsi="Arial" w:cs="Arial"/>
                <w:sz w:val="20"/>
              </w:rPr>
              <w:t xml:space="preserve">του </w:t>
            </w:r>
            <w:r w:rsidR="007B278E" w:rsidRPr="00245933">
              <w:rPr>
                <w:rFonts w:asciiTheme="minorHAnsi" w:hAnsiTheme="minorHAnsi" w:cstheme="minorHAnsi"/>
                <w:sz w:val="22"/>
                <w:szCs w:val="22"/>
              </w:rPr>
              <w:t>Ν. 4399/2016 (ΦΕΚ Α΄117/22-06-2016) «Σύσταση Καθεστώτων Ενισχύσεων Ιδιωτικών Επενδύσεων για την περιφερειακή και οικονομική ανάπτυξη της χώρας-Σύσταση Αναπτυξιακού Συμβούλιου και άλλες διατάξεις» και του Ν. 4887/2022 (Α΄16) «Αναπτυξιακός Νόμος Ελλάδα Ισχυρή Ανάπτυξη» όπως ισχύει κάθε φορά.</w:t>
            </w:r>
          </w:p>
          <w:p w14:paraId="6445A474" w14:textId="1D807BAB" w:rsidR="00D76B9B" w:rsidRPr="00FD7017" w:rsidRDefault="00D76B9B" w:rsidP="00F17AD0">
            <w:pPr>
              <w:pStyle w:val="a9"/>
              <w:numPr>
                <w:ilvl w:val="0"/>
                <w:numId w:val="14"/>
              </w:numPr>
              <w:spacing w:before="60"/>
              <w:ind w:right="125"/>
              <w:contextualSpacing w:val="0"/>
              <w:jc w:val="both"/>
              <w:rPr>
                <w:rFonts w:ascii="Arial" w:hAnsi="Arial" w:cs="Arial"/>
                <w:sz w:val="20"/>
              </w:rPr>
            </w:pPr>
            <w:r w:rsidRPr="00FD7017">
              <w:rPr>
                <w:rFonts w:ascii="Arial" w:hAnsi="Arial" w:cs="Arial"/>
                <w:sz w:val="20"/>
              </w:rPr>
              <w:lastRenderedPageBreak/>
              <w:t>Ο υποψήφιος δεν έχει υποβάλει αίτημα ενίσχυσης στην Παρέμβαση «Π2-47.</w:t>
            </w:r>
            <w:r w:rsidRPr="00FD7017">
              <w:rPr>
                <w:rFonts w:ascii="Arial" w:hAnsi="Arial" w:cs="Arial"/>
                <w:sz w:val="20"/>
                <w:lang w:val="en-US"/>
              </w:rPr>
              <w:t>FV</w:t>
            </w:r>
            <w:r w:rsidRPr="00FD7017">
              <w:rPr>
                <w:rFonts w:ascii="Arial" w:hAnsi="Arial" w:cs="Arial"/>
                <w:sz w:val="20"/>
              </w:rPr>
              <w:t>-1</w:t>
            </w:r>
            <w:r w:rsidRPr="00FD7017">
              <w:rPr>
                <w:rFonts w:ascii="Arial" w:hAnsi="Arial" w:cs="Arial"/>
                <w:sz w:val="20"/>
                <w:vertAlign w:val="superscript"/>
              </w:rPr>
              <w:t>α</w:t>
            </w:r>
            <w:r w:rsidRPr="00FD7017">
              <w:rPr>
                <w:rFonts w:ascii="Arial" w:hAnsi="Arial" w:cs="Arial"/>
                <w:sz w:val="20"/>
              </w:rPr>
              <w:t xml:space="preserve"> – Επενδύσεις σε υλικά και άυλα περιουσιακά στοιχεία</w:t>
            </w:r>
            <w:r w:rsidR="00990CE9" w:rsidRPr="00FD7017">
              <w:rPr>
                <w:rFonts w:ascii="Arial" w:hAnsi="Arial" w:cs="Arial"/>
                <w:sz w:val="20"/>
              </w:rPr>
              <w:t xml:space="preserve">, έρευνα και πειραματικές και καινοτόμες μεθόδους παραγωγής στα Επιχειρησιακά Προγράμματα των Οργανώσεων Παραγωγών </w:t>
            </w:r>
            <w:proofErr w:type="spellStart"/>
            <w:r w:rsidR="00990CE9" w:rsidRPr="00FD7017">
              <w:rPr>
                <w:rFonts w:ascii="Arial" w:hAnsi="Arial" w:cs="Arial"/>
                <w:sz w:val="20"/>
              </w:rPr>
              <w:t>Οπωροκηπευτικών</w:t>
            </w:r>
            <w:proofErr w:type="spellEnd"/>
            <w:r w:rsidRPr="00FD7017">
              <w:rPr>
                <w:rFonts w:ascii="Arial" w:hAnsi="Arial" w:cs="Arial"/>
                <w:sz w:val="20"/>
              </w:rPr>
              <w:t>»</w:t>
            </w:r>
          </w:p>
          <w:p w14:paraId="763BE945" w14:textId="32B79D42" w:rsidR="00990CE9" w:rsidRPr="00FD7017" w:rsidRDefault="00990CE9" w:rsidP="00F17AD0">
            <w:pPr>
              <w:pStyle w:val="a9"/>
              <w:numPr>
                <w:ilvl w:val="0"/>
                <w:numId w:val="14"/>
              </w:numPr>
              <w:spacing w:before="60"/>
              <w:ind w:right="125"/>
              <w:contextualSpacing w:val="0"/>
              <w:jc w:val="both"/>
              <w:rPr>
                <w:rFonts w:ascii="Arial" w:hAnsi="Arial" w:cs="Arial"/>
                <w:sz w:val="20"/>
              </w:rPr>
            </w:pPr>
            <w:r w:rsidRPr="00FD7017">
              <w:rPr>
                <w:rFonts w:ascii="Arial" w:hAnsi="Arial" w:cs="Arial"/>
                <w:sz w:val="20"/>
              </w:rPr>
              <w:t>Ο υποψήφιος είναι εγγεγραμμένος και ενήμερος στο οικείο μητρώο, όπως αυτό ορίζεται από την ισχύουσα νομοθεσία.</w:t>
            </w:r>
          </w:p>
          <w:p w14:paraId="62F516F6" w14:textId="77777777" w:rsidR="000F4279" w:rsidRPr="00FD7017" w:rsidRDefault="00990CE9" w:rsidP="000F4279">
            <w:pPr>
              <w:pStyle w:val="a9"/>
              <w:numPr>
                <w:ilvl w:val="0"/>
                <w:numId w:val="14"/>
              </w:numPr>
              <w:spacing w:before="60"/>
              <w:ind w:right="125"/>
              <w:contextualSpacing w:val="0"/>
              <w:jc w:val="both"/>
              <w:rPr>
                <w:rFonts w:ascii="Arial" w:hAnsi="Arial" w:cs="Arial"/>
                <w:sz w:val="20"/>
              </w:rPr>
            </w:pPr>
            <w:r w:rsidRPr="00FD7017">
              <w:rPr>
                <w:rFonts w:ascii="Arial" w:hAnsi="Arial" w:cs="Arial"/>
                <w:sz w:val="20"/>
              </w:rPr>
              <w:t>Ο υποψήφιος έχει διακριτή λογιστική διαχείριση σε περίπτωση που υπάγεται στο καθεστώς άλλου νομικού προσώπου.</w:t>
            </w:r>
          </w:p>
          <w:p w14:paraId="46254D4E" w14:textId="58059C03" w:rsidR="00D80C93" w:rsidRPr="000F4279" w:rsidRDefault="008952A7" w:rsidP="000F4279">
            <w:pPr>
              <w:pStyle w:val="a9"/>
              <w:numPr>
                <w:ilvl w:val="0"/>
                <w:numId w:val="14"/>
              </w:numPr>
              <w:spacing w:before="60"/>
              <w:ind w:right="125"/>
              <w:contextualSpacing w:val="0"/>
              <w:jc w:val="both"/>
              <w:rPr>
                <w:rFonts w:ascii="Arial" w:hAnsi="Arial" w:cs="Arial"/>
                <w:color w:val="EE0000"/>
                <w:sz w:val="20"/>
              </w:rPr>
            </w:pPr>
            <w:r w:rsidRPr="002274FB">
              <w:rPr>
                <w:rFonts w:ascii="Arial" w:hAnsi="Arial" w:cs="Arial"/>
                <w:sz w:val="20"/>
              </w:rPr>
              <w:t xml:space="preserve">Ο υποψήφιος κατά την ημερομηνία υποβολής της αίτησης στήριξης δεν υλοποίει επενδυτικό σχέδιο </w:t>
            </w:r>
            <w:r w:rsidR="002274FB" w:rsidRPr="00D86E2E">
              <w:rPr>
                <w:rFonts w:asciiTheme="minorHAnsi" w:hAnsiTheme="minorHAnsi" w:cstheme="minorHAnsi"/>
                <w:sz w:val="22"/>
                <w:szCs w:val="22"/>
              </w:rPr>
              <w:t>στο πλαίσιο των Προσκλήσεων 13849/14.12.2017</w:t>
            </w:r>
            <w:r w:rsidR="00D32FEE" w:rsidRPr="00D32FEE">
              <w:rPr>
                <w:rFonts w:asciiTheme="minorHAnsi" w:hAnsiTheme="minorHAnsi" w:cstheme="minorHAnsi"/>
                <w:sz w:val="22"/>
                <w:szCs w:val="22"/>
              </w:rPr>
              <w:t xml:space="preserve"> </w:t>
            </w:r>
            <w:r w:rsidR="00D32FEE">
              <w:rPr>
                <w:rFonts w:asciiTheme="minorHAnsi" w:hAnsiTheme="minorHAnsi" w:cstheme="minorHAnsi"/>
                <w:sz w:val="22"/>
                <w:szCs w:val="22"/>
              </w:rPr>
              <w:t>και</w:t>
            </w:r>
            <w:r w:rsidR="002274FB" w:rsidRPr="00D86E2E">
              <w:rPr>
                <w:rFonts w:asciiTheme="minorHAnsi" w:hAnsiTheme="minorHAnsi" w:cstheme="minorHAnsi"/>
                <w:sz w:val="22"/>
                <w:szCs w:val="22"/>
              </w:rPr>
              <w:t xml:space="preserve"> 1710/7.5.2021 </w:t>
            </w:r>
            <w:r w:rsidRPr="00D32FEE">
              <w:rPr>
                <w:rFonts w:ascii="Arial" w:hAnsi="Arial" w:cs="Arial"/>
                <w:sz w:val="20"/>
              </w:rPr>
              <w:t>του Προγράμματος Αγροτικής Ανάπτυξης 20</w:t>
            </w:r>
            <w:r w:rsidR="00D32FEE" w:rsidRPr="00D32FEE">
              <w:rPr>
                <w:rFonts w:ascii="Arial" w:hAnsi="Arial" w:cs="Arial"/>
                <w:sz w:val="20"/>
              </w:rPr>
              <w:t>14</w:t>
            </w:r>
            <w:r w:rsidRPr="00D32FEE">
              <w:rPr>
                <w:rFonts w:ascii="Arial" w:hAnsi="Arial" w:cs="Arial"/>
                <w:sz w:val="20"/>
              </w:rPr>
              <w:t>-20</w:t>
            </w:r>
            <w:r w:rsidR="00D32FEE" w:rsidRPr="00D32FEE">
              <w:rPr>
                <w:rFonts w:ascii="Arial" w:hAnsi="Arial" w:cs="Arial"/>
                <w:sz w:val="20"/>
              </w:rPr>
              <w:t>20</w:t>
            </w:r>
            <w:r w:rsidRPr="00D32FEE">
              <w:rPr>
                <w:rFonts w:ascii="Arial" w:hAnsi="Arial" w:cs="Arial"/>
                <w:sz w:val="20"/>
              </w:rPr>
              <w:t xml:space="preserve">» ή/και δεν υλοποιεί επενδυτικό σχέδιο </w:t>
            </w:r>
            <w:r w:rsidR="00D6594D" w:rsidRPr="000F4279">
              <w:rPr>
                <w:rFonts w:ascii="Arial" w:hAnsi="Arial" w:cs="Arial"/>
                <w:sz w:val="20"/>
              </w:rPr>
              <w:t xml:space="preserve">πρωτογενούς παράγωγης </w:t>
            </w:r>
            <w:r w:rsidR="008930B1" w:rsidRPr="008930B1">
              <w:rPr>
                <w:rFonts w:ascii="Arial" w:hAnsi="Arial" w:cs="Arial"/>
                <w:sz w:val="20"/>
              </w:rPr>
              <w:t xml:space="preserve"> </w:t>
            </w:r>
            <w:r w:rsidR="008930B1">
              <w:rPr>
                <w:rFonts w:ascii="Arial" w:hAnsi="Arial" w:cs="Arial"/>
                <w:sz w:val="20"/>
              </w:rPr>
              <w:t xml:space="preserve">του </w:t>
            </w:r>
            <w:r w:rsidR="001F6634" w:rsidRPr="000F4279">
              <w:rPr>
                <w:rFonts w:asciiTheme="minorHAnsi" w:hAnsiTheme="minorHAnsi" w:cstheme="minorHAnsi"/>
                <w:sz w:val="22"/>
                <w:szCs w:val="22"/>
              </w:rPr>
              <w:t xml:space="preserve">Ν. 4399/2016 (ΦΕΚ Α΄117/22-06-2016) «Σύσταση Καθεστώτων Ενισχύσεων Ιδιωτικών Επενδύσεων για την περιφερειακή και οικονομική ανάπτυξη της χώρας-Σύσταση Αναπτυξιακού Συμβούλιου και άλλες διατάξεις» όπως ισχύει κάθε φορά. </w:t>
            </w:r>
          </w:p>
          <w:p w14:paraId="548232D9" w14:textId="77777777" w:rsidR="00F17AD0" w:rsidRPr="000F4279" w:rsidRDefault="00F17AD0" w:rsidP="00F17AD0">
            <w:pPr>
              <w:pStyle w:val="a9"/>
              <w:numPr>
                <w:ilvl w:val="0"/>
                <w:numId w:val="14"/>
              </w:numPr>
              <w:spacing w:before="60"/>
              <w:ind w:right="125"/>
              <w:jc w:val="both"/>
              <w:rPr>
                <w:rFonts w:ascii="Arial" w:hAnsi="Arial" w:cs="Arial"/>
                <w:sz w:val="20"/>
              </w:rPr>
            </w:pPr>
            <w:r w:rsidRPr="000F4279">
              <w:rPr>
                <w:rFonts w:ascii="Arial" w:hAnsi="Arial" w:cs="Arial"/>
                <w:sz w:val="20"/>
              </w:rPr>
              <w:t xml:space="preserve">Δεν έχει εκδοθεί σε βάρος του υποψηφίου απόφαση καταλογισμού για παραβάσεις των υποχρεώσεων που απορρέουν από την ένταξή μου σε προσκλήσεις του ΠΑΑ 2014-2022 ή του ΣΣ ΚΑΠ και δεν έχει επιστρέψει το </w:t>
            </w:r>
            <w:proofErr w:type="spellStart"/>
            <w:r w:rsidRPr="000F4279">
              <w:rPr>
                <w:rFonts w:ascii="Arial" w:hAnsi="Arial" w:cs="Arial"/>
                <w:sz w:val="20"/>
              </w:rPr>
              <w:t>καταλογισθέν</w:t>
            </w:r>
            <w:proofErr w:type="spellEnd"/>
            <w:r w:rsidRPr="000F4279">
              <w:rPr>
                <w:rFonts w:ascii="Arial" w:hAnsi="Arial" w:cs="Arial"/>
                <w:sz w:val="20"/>
              </w:rPr>
              <w:t xml:space="preserve"> ποσό.</w:t>
            </w:r>
          </w:p>
          <w:p w14:paraId="21E5927D" w14:textId="77777777" w:rsidR="00F17AD0" w:rsidRPr="00FD7017" w:rsidRDefault="00F17AD0" w:rsidP="00F17AD0">
            <w:pPr>
              <w:pStyle w:val="a9"/>
              <w:numPr>
                <w:ilvl w:val="0"/>
                <w:numId w:val="14"/>
              </w:numPr>
              <w:spacing w:before="60"/>
              <w:ind w:right="125"/>
              <w:jc w:val="both"/>
              <w:rPr>
                <w:rFonts w:ascii="Arial" w:hAnsi="Arial" w:cs="Arial"/>
                <w:sz w:val="20"/>
              </w:rPr>
            </w:pPr>
            <w:r w:rsidRPr="00F17AD0">
              <w:rPr>
                <w:rFonts w:ascii="Arial" w:hAnsi="Arial" w:cs="Arial"/>
                <w:sz w:val="20"/>
              </w:rPr>
              <w:t xml:space="preserve">Για την γεωργική εκμετάλλευση που κατέχει ο υποψήφιος, δεν εκκρεμεί εντολή ανάκτησης </w:t>
            </w:r>
            <w:proofErr w:type="spellStart"/>
            <w:r w:rsidRPr="00F17AD0">
              <w:rPr>
                <w:rFonts w:ascii="Arial" w:hAnsi="Arial" w:cs="Arial"/>
                <w:sz w:val="20"/>
              </w:rPr>
              <w:t>εκδοθείσα</w:t>
            </w:r>
            <w:proofErr w:type="spellEnd"/>
            <w:r w:rsidRPr="00F17AD0">
              <w:rPr>
                <w:rFonts w:ascii="Arial" w:hAnsi="Arial" w:cs="Arial"/>
                <w:sz w:val="20"/>
              </w:rPr>
              <w:t xml:space="preserve"> βάσει προηγούμενης </w:t>
            </w:r>
            <w:r w:rsidRPr="00FD7017">
              <w:rPr>
                <w:rFonts w:ascii="Arial" w:hAnsi="Arial" w:cs="Arial"/>
                <w:sz w:val="20"/>
              </w:rPr>
              <w:t>απόφασης της Ευρωπαϊκής Επιτροπής.</w:t>
            </w:r>
          </w:p>
          <w:p w14:paraId="3168D677" w14:textId="77777777" w:rsidR="00F17AD0" w:rsidRPr="00FD7017" w:rsidRDefault="00F17AD0" w:rsidP="00F17AD0">
            <w:pPr>
              <w:pStyle w:val="a9"/>
              <w:numPr>
                <w:ilvl w:val="0"/>
                <w:numId w:val="14"/>
              </w:numPr>
              <w:rPr>
                <w:rFonts w:asciiTheme="minorHAnsi" w:hAnsiTheme="minorHAnsi" w:cstheme="minorHAnsi"/>
                <w:sz w:val="22"/>
                <w:szCs w:val="22"/>
              </w:rPr>
            </w:pPr>
            <w:r w:rsidRPr="00FD7017">
              <w:rPr>
                <w:rFonts w:asciiTheme="minorHAnsi" w:hAnsiTheme="minorHAnsi" w:cstheme="minorHAnsi"/>
                <w:sz w:val="22"/>
                <w:szCs w:val="22"/>
              </w:rPr>
              <w:t xml:space="preserve">Ο υποψήφιος δεν συμμετέχει με οποιαδήποτε μορφή και με ποσοστό μεγαλύτερο του 49% σε νομικό πρόσωπο το οποίο υποβάλει αίτηση στήριξης στο πλαίσιο της παρούσας Παρέμβασης. </w:t>
            </w:r>
          </w:p>
          <w:p w14:paraId="3A3F57F9" w14:textId="77777777" w:rsidR="00D80C93" w:rsidRPr="00C31FAA" w:rsidRDefault="00A82317" w:rsidP="00F17AD0">
            <w:pPr>
              <w:pStyle w:val="a9"/>
              <w:numPr>
                <w:ilvl w:val="0"/>
                <w:numId w:val="14"/>
              </w:numPr>
              <w:spacing w:before="60"/>
              <w:ind w:right="125"/>
              <w:contextualSpacing w:val="0"/>
              <w:jc w:val="both"/>
              <w:rPr>
                <w:rFonts w:ascii="Arial" w:hAnsi="Arial" w:cs="Arial"/>
                <w:sz w:val="20"/>
              </w:rPr>
            </w:pPr>
            <w:r w:rsidRPr="00A82317">
              <w:rPr>
                <w:rFonts w:ascii="Arial" w:hAnsi="Arial" w:cs="Arial"/>
                <w:sz w:val="20"/>
              </w:rPr>
              <w:t>Ο υποψήφιος αποδέχεται</w:t>
            </w:r>
            <w:r w:rsidRPr="00A82317" w:rsidDel="00A82317">
              <w:rPr>
                <w:rFonts w:ascii="Arial" w:hAnsi="Arial" w:cs="Arial"/>
                <w:sz w:val="20"/>
              </w:rPr>
              <w:t xml:space="preserve"> </w:t>
            </w:r>
            <w:r w:rsidR="00D80C93" w:rsidRPr="00C31FAA">
              <w:rPr>
                <w:rFonts w:ascii="Arial" w:hAnsi="Arial" w:cs="Arial"/>
                <w:sz w:val="20"/>
              </w:rPr>
              <w:t>ότι τα μηνύματα που αποστέλλονται μέσω ηλεκτρονικού ταχυδρομείου στην ηλεκτρονική διεύθυνση που έχει δηλωθεί στην αίτηση στήριξης μέσω ΠΣΚΕ επέχουν θέση κοινοποίησης και συνεπάγονται την έναρξη όλων των έννομων συνεπειών και προθεσμιών καθώς και τις προβλεπόμενες κυρώσεις σε περίπτωση αθέτησης των υποχρεώσεων εκ μέρους τους.</w:t>
            </w:r>
          </w:p>
          <w:p w14:paraId="2B1ECF0A" w14:textId="77777777" w:rsidR="008352A6" w:rsidRPr="00C31FAA" w:rsidRDefault="00A82317" w:rsidP="00F17AD0">
            <w:pPr>
              <w:pStyle w:val="a9"/>
              <w:numPr>
                <w:ilvl w:val="0"/>
                <w:numId w:val="14"/>
              </w:numPr>
              <w:spacing w:before="60"/>
              <w:ind w:right="125"/>
              <w:contextualSpacing w:val="0"/>
              <w:jc w:val="both"/>
              <w:rPr>
                <w:rFonts w:ascii="Arial" w:hAnsi="Arial" w:cs="Arial"/>
                <w:sz w:val="20"/>
              </w:rPr>
            </w:pPr>
            <w:r w:rsidRPr="00A82317">
              <w:rPr>
                <w:rFonts w:ascii="Arial" w:hAnsi="Arial" w:cs="Arial"/>
                <w:sz w:val="20"/>
              </w:rPr>
              <w:t>Ο υποψήφιος αποδέχεται</w:t>
            </w:r>
            <w:r w:rsidRPr="00A82317" w:rsidDel="00A82317">
              <w:rPr>
                <w:rFonts w:ascii="Arial" w:hAnsi="Arial" w:cs="Arial"/>
                <w:sz w:val="20"/>
              </w:rPr>
              <w:t xml:space="preserve"> </w:t>
            </w:r>
            <w:r w:rsidR="008352A6" w:rsidRPr="00C31FAA">
              <w:rPr>
                <w:rFonts w:ascii="Arial" w:hAnsi="Arial" w:cs="Arial"/>
                <w:sz w:val="20"/>
              </w:rPr>
              <w:t>την περαιτέρω επεξεργασία από τις αρμόδιες υπηρεσίες των εταιρικών δεδομένων του φορέα και των προσωπικών δεδομένων του νόμιμου εκπροσώπου, συμπεριλαμβανομένων και των ευαίσθητων προσωπικών δεδομένων.</w:t>
            </w:r>
          </w:p>
          <w:p w14:paraId="57F97578" w14:textId="77777777" w:rsidR="008352A6" w:rsidRPr="00451A9D" w:rsidRDefault="00A82317" w:rsidP="00F17AD0">
            <w:pPr>
              <w:pStyle w:val="a9"/>
              <w:numPr>
                <w:ilvl w:val="0"/>
                <w:numId w:val="14"/>
              </w:numPr>
              <w:spacing w:before="60"/>
              <w:ind w:right="125"/>
              <w:contextualSpacing w:val="0"/>
              <w:jc w:val="both"/>
              <w:rPr>
                <w:rFonts w:ascii="Arial" w:hAnsi="Arial" w:cs="Arial"/>
                <w:sz w:val="20"/>
              </w:rPr>
            </w:pPr>
            <w:r w:rsidRPr="00A82317">
              <w:rPr>
                <w:rFonts w:ascii="Arial" w:hAnsi="Arial" w:cs="Arial"/>
                <w:sz w:val="20"/>
              </w:rPr>
              <w:t>Ο υποψήφιος αναλαμβάνει</w:t>
            </w:r>
            <w:r w:rsidRPr="00A82317" w:rsidDel="00A82317">
              <w:rPr>
                <w:rFonts w:ascii="Arial" w:hAnsi="Arial" w:cs="Arial"/>
                <w:sz w:val="20"/>
              </w:rPr>
              <w:t xml:space="preserve"> </w:t>
            </w:r>
            <w:r w:rsidR="008352A6" w:rsidRPr="00451A9D">
              <w:rPr>
                <w:rFonts w:ascii="Arial" w:hAnsi="Arial" w:cs="Arial"/>
                <w:sz w:val="20"/>
              </w:rPr>
              <w:t>την υποχρέωση συμμετοχής τ</w:t>
            </w:r>
            <w:r w:rsidR="008352A6">
              <w:rPr>
                <w:rFonts w:ascii="Arial" w:hAnsi="Arial" w:cs="Arial"/>
                <w:sz w:val="20"/>
              </w:rPr>
              <w:t>ων μελών του συλλογικού σχήματος</w:t>
            </w:r>
            <w:r w:rsidR="008352A6" w:rsidRPr="00451A9D">
              <w:rPr>
                <w:rFonts w:ascii="Arial" w:hAnsi="Arial" w:cs="Arial"/>
                <w:sz w:val="20"/>
              </w:rPr>
              <w:t>, στο δίκτυο γεωργικής λογιστικής [RICA] καθ’ όλη την διάρκεια της υλοποίησης και των μακροχρονίων υποχρεώσεων εφ’ όσον αυτό μου ζητηθεί.</w:t>
            </w:r>
          </w:p>
          <w:p w14:paraId="124F3072" w14:textId="7A02F52C" w:rsidR="00CF0573" w:rsidRPr="00F17AD0" w:rsidRDefault="00F17AD0" w:rsidP="00F17AD0">
            <w:pPr>
              <w:pStyle w:val="a9"/>
              <w:numPr>
                <w:ilvl w:val="0"/>
                <w:numId w:val="14"/>
              </w:numPr>
              <w:spacing w:before="60"/>
              <w:ind w:right="125"/>
              <w:rPr>
                <w:rFonts w:ascii="Arial" w:hAnsi="Arial" w:cs="Arial"/>
                <w:sz w:val="20"/>
              </w:rPr>
            </w:pPr>
            <w:r w:rsidRPr="00F17AD0">
              <w:rPr>
                <w:rFonts w:ascii="Arial" w:hAnsi="Arial" w:cs="Arial"/>
                <w:sz w:val="20"/>
              </w:rPr>
              <w:t xml:space="preserve">Ο υποψήφιος αποδέχεται οποιοδήποτε σχετικό έλεγχο για την εξακρίβωση των δηλωθέντων στοιχείων από τις αρμόδιες εθνικές ή </w:t>
            </w:r>
            <w:proofErr w:type="spellStart"/>
            <w:r w:rsidRPr="00F17AD0">
              <w:rPr>
                <w:rFonts w:ascii="Arial" w:hAnsi="Arial" w:cs="Arial"/>
                <w:sz w:val="20"/>
              </w:rPr>
              <w:t>ενωσιακές</w:t>
            </w:r>
            <w:proofErr w:type="spellEnd"/>
            <w:r w:rsidRPr="00F17AD0">
              <w:rPr>
                <w:rFonts w:ascii="Arial" w:hAnsi="Arial" w:cs="Arial"/>
                <w:sz w:val="20"/>
              </w:rPr>
              <w:t xml:space="preserve"> αρχές, καθώς και τη διασταύρωση αυτών με τα στοιχεία που παρέχονται από τα πληροφοριακά συστήματα δημοσίων υπηρεσιών και ασφαλιστικών οργανισμών (ΟΠΣΚΕ, ΟΠΣ, ΤΑΧΙS </w:t>
            </w:r>
            <w:proofErr w:type="spellStart"/>
            <w:r w:rsidRPr="00F17AD0">
              <w:rPr>
                <w:rFonts w:ascii="Arial" w:hAnsi="Arial" w:cs="Arial"/>
                <w:sz w:val="20"/>
              </w:rPr>
              <w:t>κλπ</w:t>
            </w:r>
            <w:proofErr w:type="spellEnd"/>
            <w:r w:rsidRPr="00F17AD0">
              <w:rPr>
                <w:rFonts w:ascii="Arial" w:hAnsi="Arial" w:cs="Arial"/>
                <w:sz w:val="20"/>
              </w:rPr>
              <w:t>).</w:t>
            </w:r>
          </w:p>
        </w:tc>
      </w:tr>
      <w:tr w:rsidR="00FE57F1" w14:paraId="7327A0BF" w14:textId="77777777">
        <w:tc>
          <w:tcPr>
            <w:tcW w:w="10420" w:type="dxa"/>
            <w:tcBorders>
              <w:top w:val="dashed" w:sz="4" w:space="0" w:color="auto"/>
              <w:left w:val="nil"/>
              <w:bottom w:val="dashed" w:sz="4" w:space="0" w:color="auto"/>
              <w:right w:val="nil"/>
            </w:tcBorders>
          </w:tcPr>
          <w:p w14:paraId="0B526634" w14:textId="77777777" w:rsidR="00FE57F1" w:rsidRDefault="00FE57F1">
            <w:pPr>
              <w:spacing w:before="60"/>
              <w:ind w:right="125"/>
              <w:rPr>
                <w:rFonts w:ascii="Arial" w:hAnsi="Arial" w:cs="Arial"/>
                <w:sz w:val="20"/>
              </w:rPr>
            </w:pPr>
          </w:p>
        </w:tc>
      </w:tr>
      <w:tr w:rsidR="00C31FAA" w14:paraId="30E7C74D" w14:textId="77777777" w:rsidTr="00C31FAA">
        <w:tc>
          <w:tcPr>
            <w:tcW w:w="10420" w:type="dxa"/>
            <w:tcBorders>
              <w:top w:val="dashed" w:sz="4" w:space="0" w:color="auto"/>
              <w:left w:val="nil"/>
              <w:bottom w:val="dashed" w:sz="4" w:space="0" w:color="auto"/>
              <w:right w:val="nil"/>
            </w:tcBorders>
          </w:tcPr>
          <w:p w14:paraId="524EB7A3" w14:textId="77777777" w:rsidR="00C31FAA" w:rsidRDefault="00C31FAA" w:rsidP="00196A60">
            <w:pPr>
              <w:spacing w:before="60"/>
              <w:ind w:right="125"/>
              <w:rPr>
                <w:rFonts w:ascii="Arial" w:hAnsi="Arial" w:cs="Arial"/>
                <w:sz w:val="20"/>
              </w:rPr>
            </w:pPr>
          </w:p>
        </w:tc>
      </w:tr>
      <w:tr w:rsidR="00FE57F1" w14:paraId="0BC33437" w14:textId="77777777">
        <w:tc>
          <w:tcPr>
            <w:tcW w:w="10420" w:type="dxa"/>
            <w:tcBorders>
              <w:top w:val="dashed" w:sz="4" w:space="0" w:color="auto"/>
              <w:left w:val="nil"/>
              <w:bottom w:val="dashed" w:sz="4" w:space="0" w:color="auto"/>
              <w:right w:val="nil"/>
            </w:tcBorders>
          </w:tcPr>
          <w:p w14:paraId="46D59BB4" w14:textId="77777777" w:rsidR="00FE57F1" w:rsidRDefault="00FE57F1">
            <w:pPr>
              <w:spacing w:before="60"/>
              <w:ind w:right="125"/>
              <w:rPr>
                <w:rFonts w:ascii="Arial" w:hAnsi="Arial" w:cs="Arial"/>
                <w:sz w:val="20"/>
              </w:rPr>
            </w:pPr>
          </w:p>
        </w:tc>
      </w:tr>
      <w:tr w:rsidR="00C31FAA" w14:paraId="355841F5" w14:textId="77777777">
        <w:tc>
          <w:tcPr>
            <w:tcW w:w="10420" w:type="dxa"/>
            <w:tcBorders>
              <w:top w:val="dashed" w:sz="4" w:space="0" w:color="auto"/>
              <w:left w:val="nil"/>
              <w:bottom w:val="dashed" w:sz="4" w:space="0" w:color="auto"/>
              <w:right w:val="nil"/>
            </w:tcBorders>
          </w:tcPr>
          <w:p w14:paraId="5AB6E411" w14:textId="77777777" w:rsidR="00C31FAA" w:rsidRDefault="00C31FAA">
            <w:pPr>
              <w:spacing w:before="60"/>
              <w:ind w:right="125"/>
              <w:rPr>
                <w:rFonts w:ascii="Arial" w:hAnsi="Arial" w:cs="Arial"/>
                <w:sz w:val="20"/>
              </w:rPr>
            </w:pPr>
          </w:p>
        </w:tc>
      </w:tr>
      <w:tr w:rsidR="00C31FAA" w14:paraId="6112E66C" w14:textId="77777777">
        <w:tc>
          <w:tcPr>
            <w:tcW w:w="10420" w:type="dxa"/>
            <w:tcBorders>
              <w:top w:val="dashed" w:sz="4" w:space="0" w:color="auto"/>
              <w:left w:val="nil"/>
              <w:bottom w:val="dashed" w:sz="4" w:space="0" w:color="auto"/>
              <w:right w:val="nil"/>
            </w:tcBorders>
          </w:tcPr>
          <w:p w14:paraId="15E72F6B" w14:textId="77777777" w:rsidR="00C31FAA" w:rsidRDefault="00C31FAA">
            <w:pPr>
              <w:spacing w:before="60"/>
              <w:ind w:right="125"/>
              <w:rPr>
                <w:rFonts w:ascii="Arial" w:hAnsi="Arial" w:cs="Arial"/>
                <w:sz w:val="20"/>
              </w:rPr>
            </w:pPr>
          </w:p>
        </w:tc>
      </w:tr>
      <w:tr w:rsidR="00FE57F1" w14:paraId="0DCC7515" w14:textId="77777777">
        <w:tc>
          <w:tcPr>
            <w:tcW w:w="10420" w:type="dxa"/>
            <w:tcBorders>
              <w:top w:val="dashed" w:sz="4" w:space="0" w:color="auto"/>
              <w:left w:val="nil"/>
              <w:bottom w:val="dashed" w:sz="4" w:space="0" w:color="auto"/>
              <w:right w:val="nil"/>
            </w:tcBorders>
          </w:tcPr>
          <w:p w14:paraId="2D1EB32C" w14:textId="77777777" w:rsidR="00FE57F1" w:rsidRDefault="00FE57F1">
            <w:pPr>
              <w:spacing w:before="60"/>
              <w:ind w:right="125"/>
              <w:jc w:val="right"/>
              <w:rPr>
                <w:rFonts w:ascii="Arial" w:hAnsi="Arial" w:cs="Arial"/>
                <w:sz w:val="20"/>
              </w:rPr>
            </w:pPr>
            <w:r>
              <w:rPr>
                <w:rFonts w:ascii="Arial" w:hAnsi="Arial" w:cs="Arial"/>
                <w:sz w:val="20"/>
              </w:rPr>
              <w:t xml:space="preserve"> (4)</w:t>
            </w:r>
          </w:p>
        </w:tc>
      </w:tr>
    </w:tbl>
    <w:p w14:paraId="77B44ECA" w14:textId="77777777" w:rsidR="00FE57F1" w:rsidRDefault="00FE57F1"/>
    <w:p w14:paraId="5B3F8302" w14:textId="77777777" w:rsidR="00FE57F1" w:rsidRPr="00C31FAA" w:rsidRDefault="00FE57F1" w:rsidP="00C31FAA">
      <w:pPr>
        <w:pStyle w:val="a7"/>
        <w:ind w:left="6480" w:right="484"/>
        <w:jc w:val="center"/>
        <w:rPr>
          <w:szCs w:val="20"/>
          <w:lang w:val="en-US"/>
        </w:rPr>
      </w:pPr>
      <w:r w:rsidRPr="00C31FAA">
        <w:rPr>
          <w:szCs w:val="20"/>
        </w:rPr>
        <w:t>Ημερομηνία:</w:t>
      </w:r>
      <w:r w:rsidRPr="00C31FAA">
        <w:rPr>
          <w:szCs w:val="20"/>
          <w:lang w:val="en-US"/>
        </w:rPr>
        <w:t xml:space="preserve">    </w:t>
      </w:r>
      <w:r w:rsidRPr="00C31FAA">
        <w:rPr>
          <w:szCs w:val="20"/>
        </w:rPr>
        <w:t xml:space="preserve"> </w:t>
      </w:r>
      <w:r w:rsidR="00345F2C">
        <w:rPr>
          <w:szCs w:val="20"/>
        </w:rPr>
        <w:t>/</w:t>
      </w:r>
      <w:r w:rsidRPr="00C31FAA">
        <w:rPr>
          <w:szCs w:val="20"/>
        </w:rPr>
        <w:t xml:space="preserve">   </w:t>
      </w:r>
      <w:r w:rsidR="00345F2C">
        <w:rPr>
          <w:szCs w:val="20"/>
        </w:rPr>
        <w:t xml:space="preserve">  /</w:t>
      </w:r>
      <w:r w:rsidRPr="00C31FAA">
        <w:rPr>
          <w:szCs w:val="20"/>
        </w:rPr>
        <w:t>20</w:t>
      </w:r>
    </w:p>
    <w:p w14:paraId="2E91C5A9" w14:textId="77777777" w:rsidR="00FE57F1" w:rsidRPr="00C31FAA" w:rsidRDefault="00FE57F1" w:rsidP="00C31FAA">
      <w:pPr>
        <w:pStyle w:val="a7"/>
        <w:ind w:left="6480" w:right="484"/>
        <w:jc w:val="center"/>
        <w:rPr>
          <w:szCs w:val="20"/>
        </w:rPr>
      </w:pPr>
    </w:p>
    <w:p w14:paraId="2958A762" w14:textId="77777777" w:rsidR="00FE57F1" w:rsidRPr="00C31FAA" w:rsidRDefault="00FE57F1" w:rsidP="00C31FAA">
      <w:pPr>
        <w:pStyle w:val="a7"/>
        <w:ind w:left="6480" w:right="484"/>
        <w:jc w:val="center"/>
        <w:rPr>
          <w:szCs w:val="20"/>
        </w:rPr>
      </w:pPr>
      <w:r w:rsidRPr="00C31FAA">
        <w:rPr>
          <w:szCs w:val="20"/>
        </w:rPr>
        <w:t>Ο – Η Δηλ</w:t>
      </w:r>
      <w:r w:rsidR="00345F2C">
        <w:rPr>
          <w:szCs w:val="20"/>
        </w:rPr>
        <w:t>….</w:t>
      </w:r>
    </w:p>
    <w:p w14:paraId="491A1CEA" w14:textId="77777777" w:rsidR="00FE57F1" w:rsidRPr="00C31FAA" w:rsidRDefault="00FE57F1" w:rsidP="00C31FAA">
      <w:pPr>
        <w:pStyle w:val="a7"/>
        <w:ind w:left="6480"/>
        <w:jc w:val="center"/>
        <w:rPr>
          <w:szCs w:val="20"/>
        </w:rPr>
      </w:pPr>
    </w:p>
    <w:p w14:paraId="09D40D56" w14:textId="77777777" w:rsidR="00FE57F1" w:rsidRPr="00C31FAA" w:rsidRDefault="00FE57F1" w:rsidP="00C31FAA">
      <w:pPr>
        <w:pStyle w:val="a7"/>
        <w:ind w:left="6480"/>
        <w:jc w:val="center"/>
        <w:rPr>
          <w:szCs w:val="20"/>
        </w:rPr>
      </w:pPr>
    </w:p>
    <w:p w14:paraId="271044EE" w14:textId="77777777" w:rsidR="00FE57F1" w:rsidRDefault="00FE57F1" w:rsidP="00C31FAA">
      <w:pPr>
        <w:pStyle w:val="a7"/>
        <w:ind w:left="6480"/>
        <w:jc w:val="center"/>
        <w:rPr>
          <w:szCs w:val="20"/>
        </w:rPr>
      </w:pPr>
    </w:p>
    <w:p w14:paraId="36312A24" w14:textId="77777777" w:rsidR="00345F2C" w:rsidRDefault="00345F2C" w:rsidP="00C31FAA">
      <w:pPr>
        <w:pStyle w:val="a7"/>
        <w:ind w:left="6480"/>
        <w:jc w:val="center"/>
        <w:rPr>
          <w:szCs w:val="20"/>
        </w:rPr>
      </w:pPr>
    </w:p>
    <w:p w14:paraId="172A6C17" w14:textId="77777777" w:rsidR="00345F2C" w:rsidRDefault="00345F2C" w:rsidP="00C31FAA">
      <w:pPr>
        <w:pStyle w:val="a7"/>
        <w:ind w:left="6480"/>
        <w:jc w:val="center"/>
        <w:rPr>
          <w:szCs w:val="20"/>
        </w:rPr>
      </w:pPr>
    </w:p>
    <w:p w14:paraId="51816CFF" w14:textId="77777777" w:rsidR="00345F2C" w:rsidRPr="00C31FAA" w:rsidRDefault="00345F2C" w:rsidP="00C31FAA">
      <w:pPr>
        <w:pStyle w:val="a7"/>
        <w:ind w:left="6480"/>
        <w:jc w:val="center"/>
        <w:rPr>
          <w:szCs w:val="20"/>
        </w:rPr>
      </w:pPr>
    </w:p>
    <w:p w14:paraId="6D3F46C7" w14:textId="77777777" w:rsidR="00FE57F1" w:rsidRPr="00C31FAA" w:rsidRDefault="00FE57F1" w:rsidP="00C31FAA">
      <w:pPr>
        <w:pStyle w:val="a7"/>
        <w:ind w:left="6480" w:right="484"/>
        <w:jc w:val="center"/>
        <w:rPr>
          <w:szCs w:val="20"/>
        </w:rPr>
      </w:pPr>
      <w:r w:rsidRPr="00C31FAA">
        <w:rPr>
          <w:szCs w:val="20"/>
        </w:rPr>
        <w:t>(Υπογραφή)</w:t>
      </w:r>
    </w:p>
    <w:p w14:paraId="2F8B3FD2" w14:textId="77777777" w:rsidR="00FE57F1" w:rsidRDefault="00FE57F1">
      <w:pPr>
        <w:jc w:val="both"/>
        <w:rPr>
          <w:rFonts w:ascii="Arial" w:hAnsi="Arial" w:cs="Arial"/>
          <w:sz w:val="18"/>
        </w:rPr>
      </w:pPr>
    </w:p>
    <w:p w14:paraId="0C1C3B20" w14:textId="77777777" w:rsidR="00FE57F1" w:rsidRDefault="00FE57F1">
      <w:pPr>
        <w:jc w:val="both"/>
        <w:rPr>
          <w:rFonts w:ascii="Arial" w:hAnsi="Arial" w:cs="Arial"/>
          <w:sz w:val="18"/>
        </w:rPr>
      </w:pPr>
    </w:p>
    <w:p w14:paraId="3214FA51" w14:textId="77777777" w:rsidR="00FE57F1" w:rsidRDefault="00FE57F1">
      <w:pPr>
        <w:pStyle w:val="a7"/>
        <w:jc w:val="both"/>
        <w:rPr>
          <w:sz w:val="18"/>
        </w:rPr>
      </w:pPr>
      <w:r>
        <w:rPr>
          <w:sz w:val="18"/>
        </w:rPr>
        <w:t>(1) Αναγράφεται από τον ενδιαφερόμενο πολίτη ή Αρχή ή η Υπηρεσία του δημόσιου τομέα, που απευθύνεται η αίτηση.</w:t>
      </w:r>
    </w:p>
    <w:p w14:paraId="69D3B809" w14:textId="77777777" w:rsidR="00FE57F1" w:rsidRDefault="00FE57F1">
      <w:pPr>
        <w:pStyle w:val="a7"/>
        <w:jc w:val="both"/>
        <w:rPr>
          <w:sz w:val="18"/>
        </w:rPr>
      </w:pPr>
      <w:r>
        <w:rPr>
          <w:sz w:val="18"/>
        </w:rPr>
        <w:t xml:space="preserve">(2) Αναγράφεται ολογράφως. </w:t>
      </w:r>
    </w:p>
    <w:p w14:paraId="7A481D76" w14:textId="77777777" w:rsidR="00FE57F1" w:rsidRDefault="00FE57F1">
      <w:pPr>
        <w:pStyle w:val="a7"/>
        <w:jc w:val="both"/>
        <w:rPr>
          <w:sz w:val="18"/>
        </w:rPr>
      </w:pPr>
      <w:r>
        <w:rPr>
          <w:sz w:val="18"/>
        </w:rPr>
        <w:lastRenderedPageBreak/>
        <w:t>(3) «Όποιος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p>
    <w:p w14:paraId="3B9F4329" w14:textId="77777777" w:rsidR="00FE57F1" w:rsidRDefault="00FE57F1" w:rsidP="00915AA9">
      <w:pPr>
        <w:pStyle w:val="a7"/>
        <w:jc w:val="both"/>
      </w:pPr>
      <w:r>
        <w:t xml:space="preserve">(4) Σε περίπτωση ανεπάρκειας χώρου η δήλωση συνεχίζεται στην πίσω όψη της και υπογράφεται από τον δηλούντα ή την δηλούσα. </w:t>
      </w:r>
    </w:p>
    <w:sectPr w:rsidR="00FE57F1">
      <w:headerReference w:type="default" r:id="rId9"/>
      <w:type w:val="continuous"/>
      <w:pgSz w:w="11906" w:h="16838" w:code="9"/>
      <w:pgMar w:top="1440" w:right="851" w:bottom="1618"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670136" w14:textId="77777777" w:rsidR="006D5783" w:rsidRDefault="006D5783">
      <w:r>
        <w:separator/>
      </w:r>
    </w:p>
  </w:endnote>
  <w:endnote w:type="continuationSeparator" w:id="0">
    <w:p w14:paraId="33A75802" w14:textId="77777777" w:rsidR="006D5783" w:rsidRDefault="006D57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entury Gothic">
    <w:panose1 w:val="020B0502020202020204"/>
    <w:charset w:val="A1"/>
    <w:family w:val="swiss"/>
    <w:pitch w:val="variable"/>
    <w:sig w:usb0="00000287" w:usb1="00000000" w:usb2="00000000" w:usb3="00000000" w:csb0="0000009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68680" w14:textId="77777777" w:rsidR="003B34C8" w:rsidRPr="00A82317" w:rsidRDefault="003B34C8">
    <w:pPr>
      <w:pStyle w:val="a5"/>
      <w:rPr>
        <w:lang w:val="en-US"/>
      </w:rPr>
    </w:pPr>
    <w:r>
      <w:rPr>
        <w:lang w:val="en-US"/>
      </w:rPr>
      <w:t xml:space="preserve"> v 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DA5213" w14:textId="77777777" w:rsidR="006D5783" w:rsidRDefault="006D5783">
      <w:r>
        <w:separator/>
      </w:r>
    </w:p>
  </w:footnote>
  <w:footnote w:type="continuationSeparator" w:id="0">
    <w:p w14:paraId="67B4B8FB" w14:textId="77777777" w:rsidR="006D5783" w:rsidRDefault="006D57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000" w:firstRow="0" w:lastRow="0" w:firstColumn="0" w:lastColumn="0" w:noHBand="0" w:noVBand="0"/>
    </w:tblPr>
    <w:tblGrid>
      <w:gridCol w:w="5403"/>
      <w:gridCol w:w="4801"/>
    </w:tblGrid>
    <w:tr w:rsidR="00FE57F1" w14:paraId="4DE906CF" w14:textId="77777777">
      <w:tc>
        <w:tcPr>
          <w:tcW w:w="5508" w:type="dxa"/>
        </w:tcPr>
        <w:p w14:paraId="6DF8DB85" w14:textId="77777777" w:rsidR="00FE57F1" w:rsidRDefault="00D80C93">
          <w:pPr>
            <w:pStyle w:val="a4"/>
            <w:jc w:val="right"/>
            <w:rPr>
              <w:b/>
              <w:bCs/>
              <w:sz w:val="16"/>
            </w:rPr>
          </w:pPr>
          <w:r>
            <w:rPr>
              <w:rFonts w:ascii="Arial" w:hAnsi="Arial" w:cs="Arial"/>
              <w:noProof/>
              <w:sz w:val="32"/>
            </w:rPr>
            <w:drawing>
              <wp:inline distT="0" distB="0" distL="0" distR="0" wp14:anchorId="48C71466" wp14:editId="18666EFD">
                <wp:extent cx="523875" cy="533400"/>
                <wp:effectExtent l="0" t="0" r="9525"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3875" cy="533400"/>
                        </a:xfrm>
                        <a:prstGeom prst="rect">
                          <a:avLst/>
                        </a:prstGeom>
                        <a:noFill/>
                        <a:ln>
                          <a:noFill/>
                        </a:ln>
                      </pic:spPr>
                    </pic:pic>
                  </a:graphicData>
                </a:graphic>
              </wp:inline>
            </w:drawing>
          </w:r>
        </w:p>
      </w:tc>
      <w:tc>
        <w:tcPr>
          <w:tcW w:w="4912" w:type="dxa"/>
        </w:tcPr>
        <w:p w14:paraId="7F0A6C48" w14:textId="77777777" w:rsidR="00FE57F1" w:rsidRDefault="00FE57F1">
          <w:pPr>
            <w:pStyle w:val="a4"/>
            <w:jc w:val="right"/>
            <w:rPr>
              <w:b/>
              <w:bCs/>
              <w:sz w:val="16"/>
            </w:rPr>
          </w:pPr>
        </w:p>
      </w:tc>
    </w:tr>
  </w:tbl>
  <w:p w14:paraId="7FB70864" w14:textId="77777777" w:rsidR="00FE57F1" w:rsidRDefault="00FE57F1">
    <w:pPr>
      <w:pStyle w:val="a4"/>
      <w:rPr>
        <w:b/>
        <w:bCs/>
        <w:sz w:val="16"/>
      </w:rPr>
    </w:pPr>
    <w:r>
      <w:rPr>
        <w:b/>
        <w:bCs/>
        <w:sz w:val="16"/>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0D123" w14:textId="77777777" w:rsidR="00FE57F1" w:rsidRDefault="00FE57F1">
    <w:pPr>
      <w:pStyle w:val="a4"/>
      <w:rPr>
        <w:b/>
        <w:bCs/>
        <w:sz w:val="16"/>
      </w:rPr>
    </w:pPr>
    <w:r>
      <w:rPr>
        <w:b/>
        <w:bCs/>
        <w:sz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8B2429"/>
    <w:multiLevelType w:val="hybridMultilevel"/>
    <w:tmpl w:val="1C265A4A"/>
    <w:lvl w:ilvl="0" w:tplc="80769628">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 w15:restartNumberingAfterBreak="0">
    <w:nsid w:val="1BBB14BC"/>
    <w:multiLevelType w:val="multilevel"/>
    <w:tmpl w:val="3B76AD58"/>
    <w:lvl w:ilvl="0">
      <w:start w:val="1"/>
      <w:numFmt w:val="decimal"/>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15:restartNumberingAfterBreak="0">
    <w:nsid w:val="1D9B6D1F"/>
    <w:multiLevelType w:val="multilevel"/>
    <w:tmpl w:val="288A7AC6"/>
    <w:lvl w:ilvl="0">
      <w:start w:val="3"/>
      <w:numFmt w:val="decimal"/>
      <w:pStyle w:val="a"/>
      <w:lvlText w:val="%1."/>
      <w:lvlJc w:val="left"/>
      <w:pPr>
        <w:tabs>
          <w:tab w:val="num" w:pos="786"/>
        </w:tabs>
        <w:ind w:left="786" w:hanging="360"/>
      </w:pPr>
      <w:rPr>
        <w:rFonts w:cs="Times New Roman" w:hint="default"/>
      </w:rPr>
    </w:lvl>
    <w:lvl w:ilvl="1">
      <w:start w:val="1"/>
      <w:numFmt w:val="decimal"/>
      <w:pStyle w:val="2"/>
      <w:lvlText w:val="%1.%2."/>
      <w:lvlJc w:val="left"/>
      <w:pPr>
        <w:tabs>
          <w:tab w:val="num" w:pos="1218"/>
        </w:tabs>
        <w:ind w:left="1218" w:hanging="432"/>
      </w:pPr>
      <w:rPr>
        <w:rFonts w:cs="Times New Roman" w:hint="default"/>
      </w:rPr>
    </w:lvl>
    <w:lvl w:ilvl="2">
      <w:start w:val="1"/>
      <w:numFmt w:val="decimal"/>
      <w:pStyle w:val="3"/>
      <w:lvlText w:val="%3%1%2"/>
      <w:lvlJc w:val="left"/>
      <w:pPr>
        <w:tabs>
          <w:tab w:val="num" w:pos="1866"/>
        </w:tabs>
        <w:ind w:left="1650" w:hanging="504"/>
      </w:pPr>
      <w:rPr>
        <w:rFonts w:cs="Times New Roman" w:hint="default"/>
      </w:rPr>
    </w:lvl>
    <w:lvl w:ilvl="3">
      <w:start w:val="1"/>
      <w:numFmt w:val="decimal"/>
      <w:lvlText w:val="%1.%2.%3.%4."/>
      <w:lvlJc w:val="left"/>
      <w:pPr>
        <w:tabs>
          <w:tab w:val="num" w:pos="2154"/>
        </w:tabs>
        <w:ind w:left="2154" w:hanging="648"/>
      </w:pPr>
      <w:rPr>
        <w:rFonts w:cs="Times New Roman" w:hint="default"/>
      </w:rPr>
    </w:lvl>
    <w:lvl w:ilvl="4">
      <w:start w:val="1"/>
      <w:numFmt w:val="decimal"/>
      <w:lvlText w:val="%1.%2.%3.%4.%5."/>
      <w:lvlJc w:val="left"/>
      <w:pPr>
        <w:tabs>
          <w:tab w:val="num" w:pos="2658"/>
        </w:tabs>
        <w:ind w:left="2658" w:hanging="792"/>
      </w:pPr>
      <w:rPr>
        <w:rFonts w:cs="Times New Roman" w:hint="default"/>
      </w:rPr>
    </w:lvl>
    <w:lvl w:ilvl="5">
      <w:start w:val="1"/>
      <w:numFmt w:val="decimal"/>
      <w:lvlText w:val="%1.%2.%3.%4.%5.%6."/>
      <w:lvlJc w:val="left"/>
      <w:pPr>
        <w:tabs>
          <w:tab w:val="num" w:pos="3162"/>
        </w:tabs>
        <w:ind w:left="3162" w:hanging="936"/>
      </w:pPr>
      <w:rPr>
        <w:rFonts w:cs="Times New Roman" w:hint="default"/>
      </w:rPr>
    </w:lvl>
    <w:lvl w:ilvl="6">
      <w:start w:val="1"/>
      <w:numFmt w:val="decimal"/>
      <w:lvlText w:val="%1.%2.%3.%4.%5.%6.%7."/>
      <w:lvlJc w:val="left"/>
      <w:pPr>
        <w:tabs>
          <w:tab w:val="num" w:pos="3666"/>
        </w:tabs>
        <w:ind w:left="3666" w:hanging="1080"/>
      </w:pPr>
      <w:rPr>
        <w:rFonts w:cs="Times New Roman" w:hint="default"/>
      </w:rPr>
    </w:lvl>
    <w:lvl w:ilvl="7">
      <w:start w:val="1"/>
      <w:numFmt w:val="decimal"/>
      <w:lvlText w:val="%1.%2.%3.%4.%5.%6.%7.%8."/>
      <w:lvlJc w:val="left"/>
      <w:pPr>
        <w:tabs>
          <w:tab w:val="num" w:pos="4170"/>
        </w:tabs>
        <w:ind w:left="4170" w:hanging="1224"/>
      </w:pPr>
      <w:rPr>
        <w:rFonts w:cs="Times New Roman" w:hint="default"/>
      </w:rPr>
    </w:lvl>
    <w:lvl w:ilvl="8">
      <w:start w:val="1"/>
      <w:numFmt w:val="decimal"/>
      <w:lvlText w:val="%1.%2.%3.%4.%5.%6.%7.%8.%9."/>
      <w:lvlJc w:val="left"/>
      <w:pPr>
        <w:tabs>
          <w:tab w:val="num" w:pos="4746"/>
        </w:tabs>
        <w:ind w:left="4746" w:hanging="1440"/>
      </w:pPr>
      <w:rPr>
        <w:rFonts w:cs="Times New Roman" w:hint="default"/>
      </w:rPr>
    </w:lvl>
  </w:abstractNum>
  <w:abstractNum w:abstractNumId="3" w15:restartNumberingAfterBreak="0">
    <w:nsid w:val="249F2652"/>
    <w:multiLevelType w:val="hybridMultilevel"/>
    <w:tmpl w:val="58BC7A12"/>
    <w:lvl w:ilvl="0" w:tplc="04080001">
      <w:numFmt w:val="bullet"/>
      <w:lvlText w:val=""/>
      <w:lvlJc w:val="left"/>
      <w:pPr>
        <w:tabs>
          <w:tab w:val="num" w:pos="720"/>
        </w:tabs>
        <w:ind w:left="720" w:hanging="360"/>
      </w:pPr>
      <w:rPr>
        <w:rFonts w:ascii="Symbol" w:eastAsia="Times New Roman" w:hAnsi="Symbol" w:cs="Times New Roman"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83A616D"/>
    <w:multiLevelType w:val="hybridMultilevel"/>
    <w:tmpl w:val="4016E3A2"/>
    <w:lvl w:ilvl="0" w:tplc="E800F114">
      <w:numFmt w:val="bullet"/>
      <w:lvlText w:val=""/>
      <w:lvlJc w:val="left"/>
      <w:pPr>
        <w:tabs>
          <w:tab w:val="num" w:pos="720"/>
        </w:tabs>
        <w:ind w:left="720" w:hanging="360"/>
      </w:pPr>
      <w:rPr>
        <w:rFonts w:ascii="Symbol" w:eastAsia="Times New Roman" w:hAnsi="Symbol" w:cs="Aria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8AA4A21"/>
    <w:multiLevelType w:val="hybridMultilevel"/>
    <w:tmpl w:val="0EA8B462"/>
    <w:lvl w:ilvl="0" w:tplc="4E52032A">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36005860"/>
    <w:multiLevelType w:val="hybridMultilevel"/>
    <w:tmpl w:val="E9CA7CEC"/>
    <w:lvl w:ilvl="0" w:tplc="E44E21B8">
      <w:start w:val="1"/>
      <mc:AlternateContent>
        <mc:Choice Requires="w14">
          <w:numFmt w:val="custom" w:format="α, β, γ, ..."/>
        </mc:Choice>
        <mc:Fallback>
          <w:numFmt w:val="decimal"/>
        </mc:Fallback>
      </mc:AlternateContent>
      <w:lvlText w:val="%1."/>
      <w:lvlJc w:val="left"/>
      <w:pPr>
        <w:ind w:left="720" w:hanging="360"/>
      </w:pPr>
      <w:rPr>
        <w:rFonts w:hint="default"/>
        <w:color w:val="auto"/>
      </w:rPr>
    </w:lvl>
    <w:lvl w:ilvl="1" w:tplc="48AC4BA4">
      <w:numFmt w:val="bullet"/>
      <w:lvlText w:val=""/>
      <w:lvlJc w:val="left"/>
      <w:pPr>
        <w:ind w:left="1440" w:hanging="360"/>
      </w:pPr>
      <w:rPr>
        <w:rFonts w:ascii="Symbol" w:eastAsia="Times New Roman" w:hAnsi="Symbol" w:cs="Arial" w:hint="default"/>
      </w:r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41360209"/>
    <w:multiLevelType w:val="hybridMultilevel"/>
    <w:tmpl w:val="2D4AE85A"/>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8" w15:restartNumberingAfterBreak="0">
    <w:nsid w:val="44B35B3F"/>
    <w:multiLevelType w:val="hybridMultilevel"/>
    <w:tmpl w:val="4476F952"/>
    <w:lvl w:ilvl="0" w:tplc="1B5841A2">
      <w:start w:val="2"/>
      <w:numFmt w:val="decimal"/>
      <w:lvlText w:val="%1."/>
      <w:lvlJc w:val="left"/>
      <w:pPr>
        <w:tabs>
          <w:tab w:val="num" w:pos="720"/>
        </w:tabs>
        <w:ind w:left="720" w:hanging="360"/>
      </w:pPr>
      <w:rPr>
        <w:rFonts w:cs="Arial" w:hint="default"/>
        <w:sz w:val="22"/>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9" w15:restartNumberingAfterBreak="0">
    <w:nsid w:val="4DF746EB"/>
    <w:multiLevelType w:val="hybridMultilevel"/>
    <w:tmpl w:val="50F40A94"/>
    <w:lvl w:ilvl="0" w:tplc="4E52032A">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65F539D8"/>
    <w:multiLevelType w:val="singleLevel"/>
    <w:tmpl w:val="0408000F"/>
    <w:lvl w:ilvl="0">
      <w:start w:val="1"/>
      <w:numFmt w:val="decimal"/>
      <w:lvlText w:val="%1."/>
      <w:lvlJc w:val="left"/>
      <w:pPr>
        <w:tabs>
          <w:tab w:val="num" w:pos="360"/>
        </w:tabs>
        <w:ind w:left="360" w:hanging="360"/>
      </w:pPr>
    </w:lvl>
  </w:abstractNum>
  <w:abstractNum w:abstractNumId="11" w15:restartNumberingAfterBreak="0">
    <w:nsid w:val="66312005"/>
    <w:multiLevelType w:val="hybridMultilevel"/>
    <w:tmpl w:val="153AA9C0"/>
    <w:lvl w:ilvl="0" w:tplc="0408000F">
      <w:start w:val="2"/>
      <w:numFmt w:val="decimal"/>
      <w:lvlText w:val="%1."/>
      <w:lvlJc w:val="left"/>
      <w:pPr>
        <w:tabs>
          <w:tab w:val="num" w:pos="720"/>
        </w:tabs>
        <w:ind w:left="720" w:hanging="360"/>
      </w:pPr>
      <w:rPr>
        <w:rFonts w:cs="Times New Roman"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2" w15:restartNumberingAfterBreak="0">
    <w:nsid w:val="68EA2548"/>
    <w:multiLevelType w:val="singleLevel"/>
    <w:tmpl w:val="2BBE879C"/>
    <w:lvl w:ilvl="0">
      <w:start w:val="1"/>
      <w:numFmt w:val="decimal"/>
      <w:lvlText w:val="%1)"/>
      <w:lvlJc w:val="left"/>
      <w:pPr>
        <w:tabs>
          <w:tab w:val="num" w:pos="360"/>
        </w:tabs>
        <w:ind w:left="360" w:hanging="360"/>
      </w:pPr>
      <w:rPr>
        <w:rFonts w:hint="default"/>
        <w:b/>
      </w:rPr>
    </w:lvl>
  </w:abstractNum>
  <w:abstractNum w:abstractNumId="13" w15:restartNumberingAfterBreak="0">
    <w:nsid w:val="6B57478C"/>
    <w:multiLevelType w:val="singleLevel"/>
    <w:tmpl w:val="2BBE879C"/>
    <w:lvl w:ilvl="0">
      <w:start w:val="1"/>
      <w:numFmt w:val="decimal"/>
      <w:lvlText w:val="%1)"/>
      <w:lvlJc w:val="left"/>
      <w:pPr>
        <w:tabs>
          <w:tab w:val="num" w:pos="360"/>
        </w:tabs>
        <w:ind w:left="360" w:hanging="360"/>
      </w:pPr>
      <w:rPr>
        <w:rFonts w:hint="default"/>
        <w:b/>
      </w:rPr>
    </w:lvl>
  </w:abstractNum>
  <w:abstractNum w:abstractNumId="14" w15:restartNumberingAfterBreak="0">
    <w:nsid w:val="6F851631"/>
    <w:multiLevelType w:val="multilevel"/>
    <w:tmpl w:val="040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907565930">
    <w:abstractNumId w:val="3"/>
  </w:num>
  <w:num w:numId="2" w16cid:durableId="1709144743">
    <w:abstractNumId w:val="7"/>
  </w:num>
  <w:num w:numId="3" w16cid:durableId="884944731">
    <w:abstractNumId w:val="0"/>
  </w:num>
  <w:num w:numId="4" w16cid:durableId="1735158122">
    <w:abstractNumId w:val="4"/>
  </w:num>
  <w:num w:numId="5" w16cid:durableId="1366518634">
    <w:abstractNumId w:val="1"/>
  </w:num>
  <w:num w:numId="6" w16cid:durableId="1391613949">
    <w:abstractNumId w:val="13"/>
  </w:num>
  <w:num w:numId="7" w16cid:durableId="557975416">
    <w:abstractNumId w:val="12"/>
  </w:num>
  <w:num w:numId="8" w16cid:durableId="543058017">
    <w:abstractNumId w:val="10"/>
  </w:num>
  <w:num w:numId="9" w16cid:durableId="2008704396">
    <w:abstractNumId w:val="8"/>
  </w:num>
  <w:num w:numId="10" w16cid:durableId="733310215">
    <w:abstractNumId w:val="11"/>
  </w:num>
  <w:num w:numId="11" w16cid:durableId="1894853299">
    <w:abstractNumId w:val="2"/>
  </w:num>
  <w:num w:numId="12" w16cid:durableId="703287710">
    <w:abstractNumId w:val="14"/>
  </w:num>
  <w:num w:numId="13" w16cid:durableId="46415405">
    <w:abstractNumId w:val="5"/>
  </w:num>
  <w:num w:numId="14" w16cid:durableId="1353872650">
    <w:abstractNumId w:val="6"/>
  </w:num>
  <w:num w:numId="15" w16cid:durableId="36780334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o:colormru v:ext="edit" colors="#ddd,#eaeae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5AA9"/>
    <w:rsid w:val="000369B0"/>
    <w:rsid w:val="00086406"/>
    <w:rsid w:val="00095D39"/>
    <w:rsid w:val="000D03E4"/>
    <w:rsid w:val="000F4279"/>
    <w:rsid w:val="00102953"/>
    <w:rsid w:val="001054C6"/>
    <w:rsid w:val="00165725"/>
    <w:rsid w:val="001C03BB"/>
    <w:rsid w:val="001E429D"/>
    <w:rsid w:val="001F6634"/>
    <w:rsid w:val="00211D97"/>
    <w:rsid w:val="002274FB"/>
    <w:rsid w:val="00245933"/>
    <w:rsid w:val="002A589E"/>
    <w:rsid w:val="00334731"/>
    <w:rsid w:val="00345F2C"/>
    <w:rsid w:val="003B34C8"/>
    <w:rsid w:val="003F4B27"/>
    <w:rsid w:val="00476990"/>
    <w:rsid w:val="004963A7"/>
    <w:rsid w:val="004C2C12"/>
    <w:rsid w:val="00513202"/>
    <w:rsid w:val="005D2F23"/>
    <w:rsid w:val="00647502"/>
    <w:rsid w:val="00687B30"/>
    <w:rsid w:val="006D5783"/>
    <w:rsid w:val="007237ED"/>
    <w:rsid w:val="007A4083"/>
    <w:rsid w:val="007B278E"/>
    <w:rsid w:val="008352A6"/>
    <w:rsid w:val="00876A5F"/>
    <w:rsid w:val="008930B1"/>
    <w:rsid w:val="008952A7"/>
    <w:rsid w:val="008C2C9A"/>
    <w:rsid w:val="00910F09"/>
    <w:rsid w:val="00915AA9"/>
    <w:rsid w:val="00961BAB"/>
    <w:rsid w:val="00990CE9"/>
    <w:rsid w:val="009E4F42"/>
    <w:rsid w:val="00A81E09"/>
    <w:rsid w:val="00A82317"/>
    <w:rsid w:val="00A94D54"/>
    <w:rsid w:val="00B25F42"/>
    <w:rsid w:val="00B339E9"/>
    <w:rsid w:val="00B43D89"/>
    <w:rsid w:val="00C10248"/>
    <w:rsid w:val="00C31FAA"/>
    <w:rsid w:val="00CE478E"/>
    <w:rsid w:val="00CF0573"/>
    <w:rsid w:val="00D32FEE"/>
    <w:rsid w:val="00D50205"/>
    <w:rsid w:val="00D6594D"/>
    <w:rsid w:val="00D76B9B"/>
    <w:rsid w:val="00D80C93"/>
    <w:rsid w:val="00D938A9"/>
    <w:rsid w:val="00DB1F29"/>
    <w:rsid w:val="00DE14A6"/>
    <w:rsid w:val="00DF26B4"/>
    <w:rsid w:val="00E14C2F"/>
    <w:rsid w:val="00E46F5F"/>
    <w:rsid w:val="00E8522C"/>
    <w:rsid w:val="00EA56E1"/>
    <w:rsid w:val="00EB5771"/>
    <w:rsid w:val="00EC0871"/>
    <w:rsid w:val="00F17AD0"/>
    <w:rsid w:val="00F75DC3"/>
    <w:rsid w:val="00F979C0"/>
    <w:rsid w:val="00FD295B"/>
    <w:rsid w:val="00FD7017"/>
    <w:rsid w:val="00FE57F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ddd,#eaeaea"/>
    </o:shapedefaults>
    <o:shapelayout v:ext="edit">
      <o:idmap v:ext="edit" data="2"/>
    </o:shapelayout>
  </w:shapeDefaults>
  <w:decimalSymbol w:val=","/>
  <w:listSeparator w:val=";"/>
  <w14:docId w14:val="524F4E81"/>
  <w15:docId w15:val="{E567804D-358F-4E43-8968-5F02881B4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List Number" w:uiPriority="99"/>
    <w:lsdException w:name="List Number 2" w:uiPriority="99"/>
    <w:lsdException w:name="List Number 3"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Pr>
      <w:sz w:val="24"/>
      <w:szCs w:val="24"/>
    </w:rPr>
  </w:style>
  <w:style w:type="paragraph" w:styleId="1">
    <w:name w:val="heading 1"/>
    <w:basedOn w:val="a0"/>
    <w:next w:val="a0"/>
    <w:qFormat/>
    <w:pPr>
      <w:keepNext/>
      <w:jc w:val="right"/>
      <w:outlineLvl w:val="0"/>
    </w:pPr>
    <w:rPr>
      <w:b/>
      <w:bCs/>
      <w:sz w:val="28"/>
    </w:rPr>
  </w:style>
  <w:style w:type="paragraph" w:styleId="20">
    <w:name w:val="heading 2"/>
    <w:basedOn w:val="a0"/>
    <w:next w:val="a0"/>
    <w:qFormat/>
    <w:pPr>
      <w:keepNext/>
      <w:outlineLvl w:val="1"/>
    </w:pPr>
    <w:rPr>
      <w:rFonts w:ascii="Century Gothic" w:hAnsi="Century Gothic"/>
      <w:b/>
      <w:bCs/>
    </w:rPr>
  </w:style>
  <w:style w:type="paragraph" w:styleId="30">
    <w:name w:val="heading 3"/>
    <w:basedOn w:val="a0"/>
    <w:next w:val="a0"/>
    <w:qFormat/>
    <w:pPr>
      <w:keepNext/>
      <w:jc w:val="center"/>
      <w:outlineLvl w:val="2"/>
    </w:pPr>
    <w:rPr>
      <w:rFonts w:ascii="Arial" w:hAnsi="Arial" w:cs="Arial"/>
      <w:b/>
      <w:bCs/>
      <w:sz w:val="28"/>
    </w:rPr>
  </w:style>
  <w:style w:type="paragraph" w:styleId="4">
    <w:name w:val="heading 4"/>
    <w:basedOn w:val="a0"/>
    <w:next w:val="a0"/>
    <w:qFormat/>
    <w:pPr>
      <w:keepNext/>
      <w:spacing w:line="360" w:lineRule="auto"/>
      <w:jc w:val="center"/>
      <w:outlineLvl w:val="3"/>
    </w:pPr>
    <w:rPr>
      <w:rFonts w:ascii="Arial" w:hAnsi="Arial"/>
      <w:b/>
      <w:sz w:val="22"/>
      <w:szCs w:val="20"/>
      <w:lang w:eastAsia="en-US"/>
    </w:rPr>
  </w:style>
  <w:style w:type="paragraph" w:styleId="5">
    <w:name w:val="heading 5"/>
    <w:basedOn w:val="a0"/>
    <w:next w:val="a0"/>
    <w:qFormat/>
    <w:pPr>
      <w:keepNext/>
      <w:outlineLvl w:val="4"/>
    </w:pPr>
    <w:rPr>
      <w:rFonts w:ascii="Arial" w:hAnsi="Arial" w:cs="Arial"/>
      <w:sz w:val="28"/>
    </w:rPr>
  </w:style>
  <w:style w:type="paragraph" w:styleId="6">
    <w:name w:val="heading 6"/>
    <w:basedOn w:val="a0"/>
    <w:next w:val="a0"/>
    <w:qFormat/>
    <w:pPr>
      <w:keepNext/>
      <w:jc w:val="right"/>
      <w:outlineLvl w:val="5"/>
    </w:pPr>
    <w:rPr>
      <w:rFonts w:ascii="Arial" w:hAnsi="Arial" w:cs="Arial"/>
      <w:b/>
      <w:bCs/>
    </w:rPr>
  </w:style>
  <w:style w:type="paragraph" w:styleId="7">
    <w:name w:val="heading 7"/>
    <w:basedOn w:val="a0"/>
    <w:next w:val="a0"/>
    <w:qFormat/>
    <w:pPr>
      <w:keepNext/>
      <w:jc w:val="center"/>
      <w:outlineLvl w:val="6"/>
    </w:pPr>
    <w:rPr>
      <w:rFonts w:ascii="Arial" w:hAnsi="Arial" w:cs="Arial"/>
      <w:sz w:val="32"/>
    </w:rPr>
  </w:style>
  <w:style w:type="paragraph" w:styleId="8">
    <w:name w:val="heading 8"/>
    <w:basedOn w:val="a0"/>
    <w:next w:val="a0"/>
    <w:qFormat/>
    <w:pPr>
      <w:keepNext/>
      <w:jc w:val="center"/>
      <w:outlineLvl w:val="7"/>
    </w:pPr>
    <w:rPr>
      <w:rFonts w:ascii="Arial" w:hAnsi="Arial" w:cs="Arial"/>
      <w:sz w:val="28"/>
    </w:rPr>
  </w:style>
  <w:style w:type="paragraph" w:styleId="9">
    <w:name w:val="heading 9"/>
    <w:basedOn w:val="a0"/>
    <w:next w:val="a0"/>
    <w:qFormat/>
    <w:pPr>
      <w:keepNext/>
      <w:outlineLvl w:val="8"/>
    </w:pPr>
    <w:rPr>
      <w:rFonts w:ascii="Arial" w:hAnsi="Arial"/>
      <w:b/>
      <w:sz w:val="1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pPr>
      <w:tabs>
        <w:tab w:val="center" w:pos="4153"/>
        <w:tab w:val="right" w:pos="8306"/>
      </w:tabs>
    </w:pPr>
  </w:style>
  <w:style w:type="paragraph" w:styleId="a5">
    <w:name w:val="footer"/>
    <w:basedOn w:val="a0"/>
    <w:pPr>
      <w:tabs>
        <w:tab w:val="center" w:pos="4153"/>
        <w:tab w:val="right" w:pos="8306"/>
      </w:tabs>
    </w:pPr>
  </w:style>
  <w:style w:type="paragraph" w:styleId="a6">
    <w:name w:val="Body Text"/>
    <w:basedOn w:val="a0"/>
    <w:pPr>
      <w:spacing w:after="120"/>
      <w:jc w:val="center"/>
    </w:pPr>
    <w:rPr>
      <w:rFonts w:ascii="Arial" w:hAnsi="Arial" w:cs="Arial"/>
      <w:sz w:val="28"/>
    </w:rPr>
  </w:style>
  <w:style w:type="paragraph" w:styleId="21">
    <w:name w:val="Body Text 2"/>
    <w:basedOn w:val="a0"/>
    <w:pPr>
      <w:pBdr>
        <w:top w:val="single" w:sz="4" w:space="1" w:color="auto"/>
        <w:left w:val="single" w:sz="4" w:space="4" w:color="auto"/>
        <w:bottom w:val="single" w:sz="4" w:space="1" w:color="auto"/>
        <w:right w:val="single" w:sz="4" w:space="4" w:color="auto"/>
      </w:pBdr>
      <w:jc w:val="center"/>
    </w:pPr>
    <w:rPr>
      <w:sz w:val="20"/>
    </w:rPr>
  </w:style>
  <w:style w:type="paragraph" w:styleId="31">
    <w:name w:val="Body Text 3"/>
    <w:basedOn w:val="a0"/>
    <w:pPr>
      <w:pBdr>
        <w:top w:val="single" w:sz="4" w:space="1" w:color="auto"/>
        <w:left w:val="single" w:sz="4" w:space="4" w:color="auto"/>
        <w:bottom w:val="single" w:sz="4" w:space="1" w:color="auto"/>
        <w:right w:val="single" w:sz="4" w:space="4" w:color="auto"/>
      </w:pBdr>
      <w:spacing w:line="280" w:lineRule="atLeast"/>
      <w:jc w:val="both"/>
    </w:pPr>
    <w:rPr>
      <w:sz w:val="20"/>
    </w:rPr>
  </w:style>
  <w:style w:type="paragraph" w:styleId="a7">
    <w:name w:val="Body Text Indent"/>
    <w:basedOn w:val="a0"/>
    <w:pPr>
      <w:ind w:left="-180"/>
    </w:pPr>
    <w:rPr>
      <w:rFonts w:ascii="Arial" w:hAnsi="Arial" w:cs="Arial"/>
      <w:sz w:val="20"/>
    </w:rPr>
  </w:style>
  <w:style w:type="paragraph" w:styleId="a8">
    <w:name w:val="Balloon Text"/>
    <w:basedOn w:val="a0"/>
    <w:link w:val="Char"/>
    <w:rsid w:val="00B25F42"/>
    <w:rPr>
      <w:rFonts w:ascii="Tahoma" w:hAnsi="Tahoma" w:cs="Tahoma"/>
      <w:sz w:val="16"/>
      <w:szCs w:val="16"/>
    </w:rPr>
  </w:style>
  <w:style w:type="character" w:customStyle="1" w:styleId="Char">
    <w:name w:val="Κείμενο πλαισίου Char"/>
    <w:basedOn w:val="a1"/>
    <w:link w:val="a8"/>
    <w:rsid w:val="00B25F42"/>
    <w:rPr>
      <w:rFonts w:ascii="Tahoma" w:hAnsi="Tahoma" w:cs="Tahoma"/>
      <w:sz w:val="16"/>
      <w:szCs w:val="16"/>
    </w:rPr>
  </w:style>
  <w:style w:type="paragraph" w:styleId="a">
    <w:name w:val="List Number"/>
    <w:basedOn w:val="a0"/>
    <w:uiPriority w:val="99"/>
    <w:unhideWhenUsed/>
    <w:rsid w:val="00FD295B"/>
    <w:pPr>
      <w:numPr>
        <w:numId w:val="11"/>
      </w:numPr>
      <w:spacing w:after="200" w:line="276" w:lineRule="auto"/>
      <w:contextualSpacing/>
    </w:pPr>
    <w:rPr>
      <w:rFonts w:asciiTheme="minorHAnsi" w:eastAsiaTheme="minorEastAsia" w:hAnsiTheme="minorHAnsi" w:cstheme="minorBidi"/>
      <w:sz w:val="22"/>
      <w:szCs w:val="22"/>
    </w:rPr>
  </w:style>
  <w:style w:type="paragraph" w:styleId="2">
    <w:name w:val="List Number 2"/>
    <w:basedOn w:val="a0"/>
    <w:uiPriority w:val="99"/>
    <w:unhideWhenUsed/>
    <w:rsid w:val="00FD295B"/>
    <w:pPr>
      <w:numPr>
        <w:ilvl w:val="1"/>
        <w:numId w:val="11"/>
      </w:numPr>
      <w:spacing w:after="200" w:line="276" w:lineRule="auto"/>
      <w:contextualSpacing/>
    </w:pPr>
    <w:rPr>
      <w:rFonts w:asciiTheme="minorHAnsi" w:eastAsiaTheme="minorEastAsia" w:hAnsiTheme="minorHAnsi" w:cstheme="minorBidi"/>
      <w:sz w:val="22"/>
      <w:szCs w:val="22"/>
    </w:rPr>
  </w:style>
  <w:style w:type="paragraph" w:styleId="3">
    <w:name w:val="List Number 3"/>
    <w:basedOn w:val="a0"/>
    <w:uiPriority w:val="99"/>
    <w:unhideWhenUsed/>
    <w:rsid w:val="00FD295B"/>
    <w:pPr>
      <w:numPr>
        <w:ilvl w:val="2"/>
        <w:numId w:val="11"/>
      </w:numPr>
      <w:spacing w:after="200" w:line="276" w:lineRule="auto"/>
      <w:contextualSpacing/>
    </w:pPr>
    <w:rPr>
      <w:rFonts w:asciiTheme="minorHAnsi" w:eastAsiaTheme="minorEastAsia" w:hAnsiTheme="minorHAnsi" w:cstheme="minorBidi"/>
      <w:sz w:val="22"/>
      <w:szCs w:val="22"/>
    </w:rPr>
  </w:style>
  <w:style w:type="paragraph" w:styleId="a9">
    <w:name w:val="List Paragraph"/>
    <w:basedOn w:val="a0"/>
    <w:uiPriority w:val="34"/>
    <w:qFormat/>
    <w:rsid w:val="001C03BB"/>
    <w:pPr>
      <w:ind w:left="720"/>
      <w:contextualSpacing/>
    </w:pPr>
  </w:style>
  <w:style w:type="paragraph" w:styleId="aa">
    <w:name w:val="Revision"/>
    <w:hidden/>
    <w:uiPriority w:val="99"/>
    <w:semiHidden/>
    <w:rsid w:val="0010295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Templates\&#917;&#925;&#932;&#933;&#928;&#927;%20&#922;&#917;&#928;.dot"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ΕΝΤΥΠΟ ΚΕΠ</Template>
  <TotalTime>128</TotalTime>
  <Pages>3</Pages>
  <Words>885</Words>
  <Characters>4784</Characters>
  <Application>Microsoft Office Word</Application>
  <DocSecurity>0</DocSecurity>
  <Lines>39</Lines>
  <Paragraphs>11</Paragraphs>
  <ScaleCrop>false</ScaleCrop>
  <HeadingPairs>
    <vt:vector size="6" baseType="variant">
      <vt:variant>
        <vt:lpstr>Τίτλος</vt:lpstr>
      </vt:variant>
      <vt:variant>
        <vt:i4>1</vt:i4>
      </vt:variant>
      <vt:variant>
        <vt:lpstr>Title</vt:lpstr>
      </vt:variant>
      <vt:variant>
        <vt:i4>1</vt:i4>
      </vt:variant>
      <vt:variant>
        <vt:lpstr>Headings</vt:lpstr>
      </vt:variant>
      <vt:variant>
        <vt:i4>3</vt:i4>
      </vt:variant>
    </vt:vector>
  </HeadingPairs>
  <TitlesOfParts>
    <vt:vector size="5" baseType="lpstr">
      <vt:lpstr/>
      <vt:lpstr> </vt:lpstr>
      <vt:lpstr>        ΠΑΡΑΡΤΗΜΑ Ι</vt:lpstr>
      <vt:lpstr>        ΥΠΕΥΘΥΝΗ ΔΗΛΩΣΗ</vt:lpstr>
      <vt:lpstr>        (άρθρο 8 Ν.1599/1986)</vt:lpstr>
    </vt:vector>
  </TitlesOfParts>
  <Company>Hewlett-Packard Company</Company>
  <LinksUpToDate>false</LinksUpToDate>
  <CharactersWithSpaces>5658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Kostas</dc:creator>
  <cp:lastModifiedBy>ΑΛΙΖΙΩΤΗΣ ΝΙΚΟΛΑΟΣ</cp:lastModifiedBy>
  <cp:revision>32</cp:revision>
  <cp:lastPrinted>2002-09-25T07:58:00Z</cp:lastPrinted>
  <dcterms:created xsi:type="dcterms:W3CDTF">2025-07-18T08:48:00Z</dcterms:created>
  <dcterms:modified xsi:type="dcterms:W3CDTF">2025-09-10T12:33:00Z</dcterms:modified>
</cp:coreProperties>
</file>